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5FC" w:rsidRDefault="009105FC" w:rsidP="009105FC">
      <w:pPr>
        <w:spacing w:after="0" w:line="276" w:lineRule="auto"/>
        <w:rPr>
          <w:rFonts w:cstheme="minorHAnsi"/>
          <w:b/>
          <w:sz w:val="18"/>
          <w:szCs w:val="20"/>
        </w:rPr>
      </w:pPr>
      <w:r>
        <w:rPr>
          <w:rFonts w:cstheme="minorHAnsi"/>
          <w:b/>
          <w:sz w:val="18"/>
          <w:szCs w:val="20"/>
        </w:rPr>
        <w:t>PRESIDENCE DE LA REPUBLIQUE</w:t>
      </w:r>
    </w:p>
    <w:p w:rsidR="009105FC" w:rsidRDefault="009105FC" w:rsidP="009105FC">
      <w:pPr>
        <w:spacing w:after="0" w:line="276" w:lineRule="auto"/>
        <w:rPr>
          <w:rFonts w:cstheme="minorHAnsi"/>
          <w:b/>
          <w:sz w:val="18"/>
          <w:szCs w:val="20"/>
        </w:rPr>
      </w:pPr>
      <w:r w:rsidRPr="002B2603">
        <w:rPr>
          <w:rFonts w:cstheme="minorHAnsi"/>
          <w:b/>
          <w:sz w:val="18"/>
          <w:szCs w:val="20"/>
        </w:rPr>
        <w:t>MINISTERE DE LA SANTE PUBLIQUE</w:t>
      </w:r>
    </w:p>
    <w:p w:rsidR="009105FC" w:rsidRPr="002B2603" w:rsidRDefault="009105FC" w:rsidP="009105FC">
      <w:pPr>
        <w:spacing w:after="0" w:line="276" w:lineRule="auto"/>
        <w:rPr>
          <w:rFonts w:cstheme="minorHAnsi"/>
          <w:b/>
          <w:sz w:val="18"/>
          <w:szCs w:val="20"/>
        </w:rPr>
      </w:pPr>
      <w:r>
        <w:rPr>
          <w:rFonts w:cstheme="minorHAnsi"/>
          <w:b/>
          <w:sz w:val="18"/>
          <w:szCs w:val="20"/>
        </w:rPr>
        <w:t>DIRECTION GENERALE</w:t>
      </w:r>
    </w:p>
    <w:p w:rsidR="009105FC" w:rsidRDefault="009105FC" w:rsidP="009105FC">
      <w:pPr>
        <w:spacing w:after="0" w:line="276" w:lineRule="auto"/>
        <w:rPr>
          <w:rFonts w:cstheme="minorHAnsi"/>
          <w:b/>
          <w:sz w:val="18"/>
          <w:szCs w:val="20"/>
        </w:rPr>
      </w:pPr>
      <w:r>
        <w:rPr>
          <w:rFonts w:cstheme="minorHAnsi"/>
          <w:b/>
          <w:sz w:val="18"/>
          <w:szCs w:val="20"/>
        </w:rPr>
        <w:t>DIRECTION DE LA SANTE DE LA REPRODUCTION ET DE LA VACCINATION</w:t>
      </w:r>
    </w:p>
    <w:p w:rsidR="009105FC" w:rsidRDefault="009105FC" w:rsidP="009105FC">
      <w:pPr>
        <w:spacing w:after="0" w:line="276" w:lineRule="auto"/>
        <w:rPr>
          <w:rFonts w:cstheme="minorHAnsi"/>
          <w:b/>
          <w:sz w:val="18"/>
          <w:szCs w:val="20"/>
        </w:rPr>
      </w:pPr>
      <w:r w:rsidRPr="002B2603">
        <w:rPr>
          <w:rFonts w:cstheme="minorHAnsi"/>
          <w:b/>
          <w:sz w:val="18"/>
          <w:szCs w:val="20"/>
        </w:rPr>
        <w:t xml:space="preserve">SOUS DIRECTION DE LA VACCINATION </w:t>
      </w:r>
    </w:p>
    <w:p w:rsidR="009105FC" w:rsidRDefault="009105FC" w:rsidP="009105FC"/>
    <w:p w:rsidR="009105FC" w:rsidRPr="00074662" w:rsidRDefault="009105FC" w:rsidP="009105FC">
      <w:pPr>
        <w:ind w:left="2124" w:firstLine="708"/>
        <w:rPr>
          <w:sz w:val="24"/>
          <w:szCs w:val="24"/>
        </w:rPr>
      </w:pPr>
      <w:r w:rsidRPr="00074662">
        <w:rPr>
          <w:sz w:val="24"/>
          <w:szCs w:val="24"/>
        </w:rPr>
        <w:t>Profil de poste</w:t>
      </w:r>
    </w:p>
    <w:p w:rsidR="0025350D" w:rsidRDefault="0025350D"/>
    <w:tbl>
      <w:tblPr>
        <w:tblStyle w:val="Grilledutableau"/>
        <w:tblW w:w="0" w:type="auto"/>
        <w:tblLook w:val="04A0"/>
      </w:tblPr>
      <w:tblGrid>
        <w:gridCol w:w="1696"/>
        <w:gridCol w:w="7364"/>
      </w:tblGrid>
      <w:tr w:rsidR="0025350D" w:rsidRPr="00934C09" w:rsidTr="0025350D">
        <w:tc>
          <w:tcPr>
            <w:tcW w:w="1696" w:type="dxa"/>
            <w:shd w:val="clear" w:color="auto" w:fill="auto"/>
          </w:tcPr>
          <w:p w:rsidR="0025350D" w:rsidRPr="0025350D" w:rsidRDefault="0025350D" w:rsidP="007A1331">
            <w:pPr>
              <w:pStyle w:val="NormalWeb"/>
              <w:spacing w:before="0" w:beforeAutospacing="0" w:after="60" w:afterAutospacing="0"/>
              <w:rPr>
                <w:rFonts w:asciiTheme="minorHAnsi" w:hAnsiTheme="minorHAnsi" w:cstheme="minorHAnsi"/>
                <w:b/>
              </w:rPr>
            </w:pPr>
            <w:r w:rsidRPr="0025350D">
              <w:rPr>
                <w:rFonts w:asciiTheme="minorHAnsi" w:hAnsiTheme="minorHAnsi" w:cstheme="minorHAnsi"/>
                <w:b/>
                <w:bCs/>
                <w:kern w:val="24"/>
              </w:rPr>
              <w:t>Poste</w:t>
            </w:r>
          </w:p>
        </w:tc>
        <w:tc>
          <w:tcPr>
            <w:tcW w:w="7364" w:type="dxa"/>
          </w:tcPr>
          <w:p w:rsidR="0025350D" w:rsidRPr="0025350D" w:rsidRDefault="0025350D" w:rsidP="007A1331">
            <w:pPr>
              <w:spacing w:after="60"/>
              <w:rPr>
                <w:rFonts w:cstheme="minorHAnsi"/>
                <w:b/>
                <w:sz w:val="24"/>
                <w:szCs w:val="24"/>
              </w:rPr>
            </w:pPr>
            <w:r w:rsidRPr="0025350D">
              <w:rPr>
                <w:rFonts w:cstheme="minorHAnsi"/>
                <w:b/>
                <w:sz w:val="24"/>
                <w:szCs w:val="24"/>
              </w:rPr>
              <w:t>Chef de la Section</w:t>
            </w:r>
            <w:r>
              <w:rPr>
                <w:rFonts w:cstheme="minorHAnsi"/>
                <w:b/>
                <w:sz w:val="24"/>
                <w:szCs w:val="24"/>
              </w:rPr>
              <w:t xml:space="preserve"> </w:t>
            </w:r>
            <w:r w:rsidRPr="0025350D">
              <w:rPr>
                <w:rFonts w:cstheme="minorHAnsi"/>
                <w:b/>
                <w:sz w:val="24"/>
                <w:szCs w:val="24"/>
              </w:rPr>
              <w:t>Approvisionnement et Logistique</w:t>
            </w:r>
          </w:p>
        </w:tc>
      </w:tr>
      <w:tr w:rsidR="0025350D" w:rsidRPr="00934C09" w:rsidTr="0025350D">
        <w:tc>
          <w:tcPr>
            <w:tcW w:w="1696" w:type="dxa"/>
            <w:shd w:val="clear" w:color="auto" w:fill="auto"/>
          </w:tcPr>
          <w:p w:rsidR="0025350D" w:rsidRPr="0025350D" w:rsidRDefault="0025350D" w:rsidP="007A1331">
            <w:pPr>
              <w:pStyle w:val="NormalWeb"/>
              <w:spacing w:before="0" w:beforeAutospacing="0" w:after="60" w:afterAutospacing="0"/>
              <w:rPr>
                <w:rFonts w:asciiTheme="minorHAnsi" w:hAnsiTheme="minorHAnsi" w:cstheme="minorHAnsi"/>
                <w:b/>
                <w:bCs/>
                <w:kern w:val="24"/>
                <w:sz w:val="18"/>
                <w:szCs w:val="20"/>
              </w:rPr>
            </w:pPr>
            <w:r w:rsidRPr="0025350D">
              <w:rPr>
                <w:rFonts w:asciiTheme="minorHAnsi" w:hAnsiTheme="minorHAnsi" w:cstheme="minorHAnsi"/>
                <w:b/>
                <w:bCs/>
                <w:kern w:val="24"/>
                <w:sz w:val="18"/>
                <w:szCs w:val="20"/>
              </w:rPr>
              <w:t xml:space="preserve">Rattachement </w:t>
            </w:r>
          </w:p>
        </w:tc>
        <w:tc>
          <w:tcPr>
            <w:tcW w:w="7364" w:type="dxa"/>
          </w:tcPr>
          <w:p w:rsidR="0025350D" w:rsidRPr="00934C09" w:rsidRDefault="0025350D" w:rsidP="0025350D">
            <w:pPr>
              <w:spacing w:after="60"/>
              <w:rPr>
                <w:rFonts w:cstheme="minorHAnsi"/>
                <w:sz w:val="18"/>
                <w:szCs w:val="20"/>
              </w:rPr>
            </w:pPr>
            <w:r>
              <w:rPr>
                <w:rFonts w:cstheme="minorHAnsi"/>
                <w:sz w:val="18"/>
                <w:szCs w:val="20"/>
              </w:rPr>
              <w:t>Chef de Service</w:t>
            </w:r>
            <w:r>
              <w:rPr>
                <w:rFonts w:cstheme="minorHAnsi"/>
                <w:sz w:val="18"/>
                <w:szCs w:val="20"/>
              </w:rPr>
              <w:t xml:space="preserve"> des </w:t>
            </w:r>
            <w:r>
              <w:rPr>
                <w:rFonts w:cstheme="minorHAnsi"/>
                <w:sz w:val="18"/>
                <w:szCs w:val="20"/>
              </w:rPr>
              <w:t>O</w:t>
            </w:r>
            <w:r>
              <w:rPr>
                <w:rFonts w:cstheme="minorHAnsi"/>
                <w:sz w:val="18"/>
                <w:szCs w:val="20"/>
              </w:rPr>
              <w:t>pérations</w:t>
            </w:r>
            <w:r w:rsidR="009105FC">
              <w:rPr>
                <w:rFonts w:cstheme="minorHAnsi"/>
                <w:sz w:val="18"/>
                <w:szCs w:val="20"/>
              </w:rPr>
              <w:t xml:space="preserve"> vaccinales</w:t>
            </w:r>
            <w:r>
              <w:rPr>
                <w:rFonts w:cstheme="minorHAnsi"/>
                <w:sz w:val="18"/>
                <w:szCs w:val="20"/>
              </w:rPr>
              <w:t xml:space="preserve"> de </w:t>
            </w:r>
            <w:r w:rsidRPr="00934C09">
              <w:rPr>
                <w:rFonts w:cstheme="minorHAnsi"/>
                <w:sz w:val="18"/>
                <w:szCs w:val="20"/>
              </w:rPr>
              <w:t>la Sous-Direction de la Vaccination</w:t>
            </w:r>
          </w:p>
        </w:tc>
      </w:tr>
      <w:tr w:rsidR="0025350D" w:rsidRPr="00934C09" w:rsidTr="0025350D">
        <w:tc>
          <w:tcPr>
            <w:tcW w:w="1696" w:type="dxa"/>
            <w:shd w:val="clear" w:color="auto" w:fill="auto"/>
          </w:tcPr>
          <w:p w:rsidR="0025350D" w:rsidRPr="0025350D" w:rsidRDefault="0025350D" w:rsidP="007A1331">
            <w:pPr>
              <w:pStyle w:val="NormalWeb"/>
              <w:spacing w:before="0" w:beforeAutospacing="0" w:after="60" w:afterAutospacing="0"/>
              <w:rPr>
                <w:rFonts w:asciiTheme="minorHAnsi" w:hAnsiTheme="minorHAnsi" w:cstheme="minorHAnsi"/>
                <w:b/>
                <w:bCs/>
                <w:kern w:val="24"/>
                <w:sz w:val="18"/>
                <w:szCs w:val="20"/>
              </w:rPr>
            </w:pPr>
            <w:r w:rsidRPr="0025350D">
              <w:rPr>
                <w:rFonts w:asciiTheme="minorHAnsi" w:hAnsiTheme="minorHAnsi" w:cstheme="minorHAnsi"/>
                <w:b/>
                <w:bCs/>
                <w:kern w:val="24"/>
                <w:sz w:val="18"/>
                <w:szCs w:val="20"/>
              </w:rPr>
              <w:t>Mission</w:t>
            </w:r>
          </w:p>
        </w:tc>
        <w:tc>
          <w:tcPr>
            <w:tcW w:w="7364" w:type="dxa"/>
          </w:tcPr>
          <w:p w:rsidR="0025350D" w:rsidRPr="00934C09" w:rsidRDefault="0025350D" w:rsidP="007A1331">
            <w:pPr>
              <w:spacing w:after="60"/>
              <w:rPr>
                <w:rFonts w:cstheme="minorHAnsi"/>
                <w:sz w:val="18"/>
                <w:szCs w:val="20"/>
              </w:rPr>
            </w:pPr>
            <w:r w:rsidRPr="00934C09">
              <w:rPr>
                <w:rFonts w:cstheme="minorHAnsi"/>
                <w:sz w:val="18"/>
                <w:szCs w:val="20"/>
              </w:rPr>
              <w:t>Assurer la disponibilité en continu des vaccins et de l’ensemble des consommables nécessaire aux différents types de prestations de services</w:t>
            </w:r>
          </w:p>
        </w:tc>
      </w:tr>
      <w:tr w:rsidR="0025350D" w:rsidRPr="00934C09" w:rsidTr="0025350D">
        <w:tc>
          <w:tcPr>
            <w:tcW w:w="1696" w:type="dxa"/>
            <w:shd w:val="clear" w:color="auto" w:fill="auto"/>
          </w:tcPr>
          <w:p w:rsidR="0025350D" w:rsidRPr="0025350D" w:rsidRDefault="0025350D" w:rsidP="007A1331">
            <w:pPr>
              <w:pStyle w:val="NormalWeb"/>
              <w:spacing w:before="0" w:beforeAutospacing="0" w:after="60" w:afterAutospacing="0"/>
              <w:rPr>
                <w:rFonts w:asciiTheme="minorHAnsi" w:hAnsiTheme="minorHAnsi" w:cstheme="minorHAnsi"/>
                <w:b/>
                <w:sz w:val="18"/>
                <w:szCs w:val="20"/>
              </w:rPr>
            </w:pPr>
            <w:r w:rsidRPr="0025350D">
              <w:rPr>
                <w:rFonts w:asciiTheme="minorHAnsi" w:hAnsiTheme="minorHAnsi" w:cstheme="minorHAnsi"/>
                <w:b/>
                <w:sz w:val="18"/>
                <w:szCs w:val="20"/>
              </w:rPr>
              <w:t>Attributions</w:t>
            </w:r>
          </w:p>
        </w:tc>
        <w:tc>
          <w:tcPr>
            <w:tcW w:w="7364" w:type="dxa"/>
          </w:tcPr>
          <w:p w:rsidR="0025350D" w:rsidRPr="00934C09" w:rsidRDefault="0025350D" w:rsidP="0025350D">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Concevoir les stratégies et programmes nécessaires à l’efficacité des chaînes logistiques de vaccination </w:t>
            </w:r>
          </w:p>
          <w:p w:rsidR="0025350D" w:rsidRPr="00934C09" w:rsidRDefault="0025350D" w:rsidP="0025350D">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Définir les procédures opérationnelles normalisées permettant d’assurer un approvisionnement ininterrompu des vaccins et consommables de qualité au sein des lieux de prestation de service (distribution, entreposage, suivi de température, destruction) </w:t>
            </w:r>
          </w:p>
          <w:p w:rsidR="0025350D" w:rsidRPr="00934C09" w:rsidRDefault="0025350D" w:rsidP="0025350D">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Planifier les volumes de vaccins et consommables nécessaires à la conduite des activités vaccinales </w:t>
            </w:r>
          </w:p>
          <w:p w:rsidR="0025350D" w:rsidRPr="00934C09" w:rsidRDefault="0025350D" w:rsidP="0025350D">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Assurer les achats et approvisionnements des vaccins et consommables </w:t>
            </w:r>
          </w:p>
          <w:p w:rsidR="0025350D" w:rsidRPr="00934C09" w:rsidRDefault="0025350D" w:rsidP="0025350D">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Assurer la disponibilité des moyens de distribution des vaccins et consommables </w:t>
            </w:r>
          </w:p>
          <w:p w:rsidR="0025350D" w:rsidRPr="00934C09" w:rsidRDefault="0025350D" w:rsidP="0025350D">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Définir et tenir à jour des outils de suivi des stocks </w:t>
            </w:r>
          </w:p>
          <w:p w:rsidR="0025350D" w:rsidRPr="00934C09" w:rsidRDefault="0025350D" w:rsidP="0025350D">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Assurer l’inventaire régulier de l’ensemble des équipements nécessaires à la vaccination (chaîne de froid, moyens roulants, pièces de rechange) </w:t>
            </w:r>
          </w:p>
          <w:p w:rsidR="0025350D" w:rsidRPr="00934C09" w:rsidRDefault="0025350D" w:rsidP="0025350D">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 xml:space="preserve">Définir les modalités de maintien en conditions opérationnelle des équipements nécessaires à la vaccination </w:t>
            </w:r>
          </w:p>
        </w:tc>
      </w:tr>
      <w:tr w:rsidR="0025350D" w:rsidRPr="00934C09" w:rsidTr="0025350D">
        <w:tc>
          <w:tcPr>
            <w:tcW w:w="1696" w:type="dxa"/>
            <w:shd w:val="clear" w:color="auto" w:fill="auto"/>
          </w:tcPr>
          <w:p w:rsidR="0025350D" w:rsidRPr="0025350D" w:rsidRDefault="0025350D" w:rsidP="007A1331">
            <w:pPr>
              <w:pStyle w:val="NormalWeb"/>
              <w:spacing w:before="0" w:beforeAutospacing="0" w:after="60" w:afterAutospacing="0"/>
              <w:rPr>
                <w:rFonts w:asciiTheme="minorHAnsi" w:hAnsiTheme="minorHAnsi" w:cstheme="minorHAnsi"/>
                <w:b/>
                <w:sz w:val="18"/>
                <w:szCs w:val="20"/>
              </w:rPr>
            </w:pPr>
            <w:r w:rsidRPr="0025350D">
              <w:rPr>
                <w:rFonts w:asciiTheme="minorHAnsi" w:hAnsiTheme="minorHAnsi" w:cstheme="minorHAnsi"/>
                <w:b/>
                <w:bCs/>
                <w:kern w:val="24"/>
                <w:sz w:val="18"/>
                <w:szCs w:val="20"/>
              </w:rPr>
              <w:t>Formation et Expériences</w:t>
            </w:r>
          </w:p>
        </w:tc>
        <w:tc>
          <w:tcPr>
            <w:tcW w:w="7364" w:type="dxa"/>
          </w:tcPr>
          <w:p w:rsidR="0025350D" w:rsidRPr="00934C09" w:rsidRDefault="0025350D" w:rsidP="0025350D">
            <w:pPr>
              <w:numPr>
                <w:ilvl w:val="0"/>
                <w:numId w:val="1"/>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Bac+3 dans les domaines des sciences sociales, sciences administratives, systèmes d’information, gestion de projet</w:t>
            </w:r>
          </w:p>
          <w:p w:rsidR="0025350D" w:rsidRPr="00934C09" w:rsidRDefault="0025350D" w:rsidP="0025350D">
            <w:pPr>
              <w:numPr>
                <w:ilvl w:val="0"/>
                <w:numId w:val="1"/>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Certificat reconnu de formation en gestion de stock</w:t>
            </w:r>
          </w:p>
          <w:p w:rsidR="0025350D" w:rsidRPr="00934C09" w:rsidRDefault="0025350D" w:rsidP="0025350D">
            <w:pPr>
              <w:numPr>
                <w:ilvl w:val="0"/>
                <w:numId w:val="1"/>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 xml:space="preserve">Expérience minimale d’une année dans les domaines de la gestion de stock dans le secteur de la santé </w:t>
            </w:r>
          </w:p>
          <w:p w:rsidR="0025350D" w:rsidRPr="00934C09" w:rsidRDefault="0025350D" w:rsidP="0025350D">
            <w:pPr>
              <w:numPr>
                <w:ilvl w:val="0"/>
                <w:numId w:val="1"/>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 xml:space="preserve">Connaissance des </w:t>
            </w:r>
            <w:r>
              <w:rPr>
                <w:rFonts w:cstheme="minorHAnsi"/>
                <w:sz w:val="18"/>
                <w:szCs w:val="20"/>
              </w:rPr>
              <w:t>solutions l</w:t>
            </w:r>
            <w:r w:rsidRPr="00934C09">
              <w:rPr>
                <w:rFonts w:cstheme="minorHAnsi"/>
                <w:sz w:val="18"/>
                <w:szCs w:val="20"/>
              </w:rPr>
              <w:t>ogicie</w:t>
            </w:r>
            <w:r>
              <w:rPr>
                <w:rFonts w:cstheme="minorHAnsi"/>
                <w:sz w:val="18"/>
                <w:szCs w:val="20"/>
              </w:rPr>
              <w:t>l</w:t>
            </w:r>
            <w:r w:rsidRPr="00934C09">
              <w:rPr>
                <w:rFonts w:cstheme="minorHAnsi"/>
                <w:sz w:val="18"/>
                <w:szCs w:val="20"/>
              </w:rPr>
              <w:t>l</w:t>
            </w:r>
            <w:r>
              <w:rPr>
                <w:rFonts w:cstheme="minorHAnsi"/>
                <w:sz w:val="18"/>
                <w:szCs w:val="20"/>
              </w:rPr>
              <w:t>e</w:t>
            </w:r>
            <w:r w:rsidRPr="00934C09">
              <w:rPr>
                <w:rFonts w:cstheme="minorHAnsi"/>
                <w:sz w:val="18"/>
                <w:szCs w:val="20"/>
              </w:rPr>
              <w:t>s utilisé</w:t>
            </w:r>
            <w:r>
              <w:rPr>
                <w:rFonts w:cstheme="minorHAnsi"/>
                <w:sz w:val="18"/>
                <w:szCs w:val="20"/>
              </w:rPr>
              <w:t>e</w:t>
            </w:r>
            <w:r w:rsidRPr="00934C09">
              <w:rPr>
                <w:rFonts w:cstheme="minorHAnsi"/>
                <w:sz w:val="18"/>
                <w:szCs w:val="20"/>
              </w:rPr>
              <w:t xml:space="preserve">s </w:t>
            </w:r>
            <w:r>
              <w:rPr>
                <w:rFonts w:cstheme="minorHAnsi"/>
                <w:sz w:val="18"/>
                <w:szCs w:val="20"/>
              </w:rPr>
              <w:t xml:space="preserve">dans le domaine de la </w:t>
            </w:r>
            <w:proofErr w:type="spellStart"/>
            <w:r w:rsidRPr="00937795">
              <w:rPr>
                <w:rFonts w:cstheme="minorHAnsi"/>
                <w:i/>
                <w:sz w:val="18"/>
                <w:szCs w:val="20"/>
              </w:rPr>
              <w:t>supply</w:t>
            </w:r>
            <w:proofErr w:type="spellEnd"/>
            <w:r w:rsidRPr="00937795">
              <w:rPr>
                <w:rFonts w:cstheme="minorHAnsi"/>
                <w:i/>
                <w:sz w:val="18"/>
                <w:szCs w:val="20"/>
              </w:rPr>
              <w:t xml:space="preserve"> </w:t>
            </w:r>
            <w:proofErr w:type="spellStart"/>
            <w:r w:rsidRPr="00937795">
              <w:rPr>
                <w:rFonts w:cstheme="minorHAnsi"/>
                <w:i/>
                <w:sz w:val="18"/>
                <w:szCs w:val="20"/>
              </w:rPr>
              <w:t>chain</w:t>
            </w:r>
            <w:proofErr w:type="spellEnd"/>
          </w:p>
        </w:tc>
      </w:tr>
      <w:tr w:rsidR="0025350D" w:rsidRPr="00E01485" w:rsidTr="0025350D">
        <w:tc>
          <w:tcPr>
            <w:tcW w:w="1696" w:type="dxa"/>
            <w:shd w:val="clear" w:color="auto" w:fill="auto"/>
          </w:tcPr>
          <w:p w:rsidR="0025350D" w:rsidRPr="0025350D" w:rsidRDefault="0025350D" w:rsidP="007A1331">
            <w:pPr>
              <w:pStyle w:val="NormalWeb"/>
              <w:spacing w:before="0" w:beforeAutospacing="0" w:after="60" w:afterAutospacing="0"/>
              <w:rPr>
                <w:rFonts w:asciiTheme="minorHAnsi" w:hAnsiTheme="minorHAnsi" w:cstheme="minorHAnsi"/>
                <w:b/>
                <w:sz w:val="18"/>
                <w:szCs w:val="20"/>
              </w:rPr>
            </w:pPr>
            <w:r w:rsidRPr="0025350D">
              <w:rPr>
                <w:rFonts w:asciiTheme="minorHAnsi" w:hAnsiTheme="minorHAnsi" w:cstheme="minorHAnsi"/>
                <w:b/>
                <w:bCs/>
                <w:kern w:val="24"/>
                <w:sz w:val="18"/>
                <w:szCs w:val="20"/>
              </w:rPr>
              <w:t>Compétences</w:t>
            </w:r>
          </w:p>
        </w:tc>
        <w:tc>
          <w:tcPr>
            <w:tcW w:w="7364" w:type="dxa"/>
          </w:tcPr>
          <w:p w:rsidR="0025350D" w:rsidRPr="00934C09" w:rsidRDefault="0025350D" w:rsidP="0025350D">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Gérer et maintenir en état opérationnel les matériels de logistique (moyens roulants, équipements de chaine de froid)</w:t>
            </w:r>
          </w:p>
          <w:p w:rsidR="0025350D" w:rsidRDefault="0025350D" w:rsidP="0025350D">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 xml:space="preserve">Estimer les besoins </w:t>
            </w:r>
            <w:r>
              <w:rPr>
                <w:rFonts w:cstheme="minorHAnsi"/>
                <w:sz w:val="18"/>
                <w:szCs w:val="20"/>
              </w:rPr>
              <w:t>d’intrants du PEV (</w:t>
            </w:r>
            <w:r w:rsidRPr="00934C09">
              <w:rPr>
                <w:rFonts w:cstheme="minorHAnsi"/>
                <w:sz w:val="18"/>
                <w:szCs w:val="20"/>
              </w:rPr>
              <w:t>vaccins, de consommables et de matériels annexes</w:t>
            </w:r>
            <w:r>
              <w:rPr>
                <w:rFonts w:cstheme="minorHAnsi"/>
                <w:sz w:val="18"/>
                <w:szCs w:val="20"/>
              </w:rPr>
              <w:t>)</w:t>
            </w:r>
          </w:p>
          <w:p w:rsidR="0025350D" w:rsidRPr="00E01485" w:rsidRDefault="0025350D" w:rsidP="0025350D">
            <w:pPr>
              <w:numPr>
                <w:ilvl w:val="0"/>
                <w:numId w:val="2"/>
              </w:numPr>
              <w:tabs>
                <w:tab w:val="clear" w:pos="720"/>
                <w:tab w:val="num" w:pos="173"/>
              </w:tabs>
              <w:spacing w:after="60" w:line="240" w:lineRule="auto"/>
              <w:ind w:left="173" w:hanging="141"/>
              <w:rPr>
                <w:rFonts w:cstheme="minorHAnsi"/>
                <w:sz w:val="18"/>
                <w:szCs w:val="20"/>
              </w:rPr>
            </w:pPr>
            <w:r w:rsidRPr="00E01485">
              <w:rPr>
                <w:rFonts w:cstheme="minorHAnsi"/>
                <w:sz w:val="18"/>
                <w:szCs w:val="20"/>
              </w:rPr>
              <w:t xml:space="preserve">Estimer les coûts des intrants et </w:t>
            </w:r>
            <w:r>
              <w:rPr>
                <w:rFonts w:cstheme="minorHAnsi"/>
                <w:sz w:val="18"/>
                <w:szCs w:val="20"/>
              </w:rPr>
              <w:t>d</w:t>
            </w:r>
            <w:r w:rsidRPr="00E01485">
              <w:rPr>
                <w:rFonts w:cstheme="minorHAnsi"/>
                <w:sz w:val="18"/>
                <w:szCs w:val="20"/>
              </w:rPr>
              <w:t xml:space="preserve">éfinir les calendriers </w:t>
            </w:r>
            <w:r>
              <w:rPr>
                <w:rFonts w:cstheme="minorHAnsi"/>
                <w:sz w:val="18"/>
                <w:szCs w:val="20"/>
              </w:rPr>
              <w:t xml:space="preserve">d’approvisionnement </w:t>
            </w:r>
            <w:r w:rsidRPr="00E01485">
              <w:rPr>
                <w:rFonts w:cstheme="minorHAnsi"/>
                <w:sz w:val="18"/>
                <w:szCs w:val="20"/>
              </w:rPr>
              <w:t>appropriés</w:t>
            </w:r>
          </w:p>
          <w:p w:rsidR="0025350D" w:rsidRPr="00934C09" w:rsidRDefault="0025350D" w:rsidP="0025350D">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Coordonner le processus d’approvisionnement avec l’ensemble des partenaires impliqués (Ex. UNICEF)</w:t>
            </w:r>
          </w:p>
          <w:p w:rsidR="0025350D" w:rsidRPr="00934C09" w:rsidRDefault="0025350D" w:rsidP="0025350D">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Concevoir et mettre en œuvre les procédures d’arrivages, de contrôle, de stockage, de distribution, de gestion et de destruction de vaccins</w:t>
            </w:r>
          </w:p>
          <w:p w:rsidR="0025350D" w:rsidRPr="00934C09" w:rsidRDefault="0025350D" w:rsidP="0025350D">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Concevoir et mettre en œuvre les bonnes pratiques de prise de température des vaccins à tous les niveaux</w:t>
            </w:r>
          </w:p>
          <w:p w:rsidR="0025350D" w:rsidRPr="00934C09" w:rsidRDefault="0025350D" w:rsidP="0025350D">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Définir les procédures de réparation et de maintien en état opérationnels des équipements de chaine de froid</w:t>
            </w:r>
          </w:p>
          <w:p w:rsidR="0025350D" w:rsidRPr="00934C09" w:rsidRDefault="0025350D" w:rsidP="0025350D">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Évaluer les outils actuels de collecte de données et concevoir des solutions permettant leur amélioration continue</w:t>
            </w:r>
          </w:p>
          <w:p w:rsidR="0025350D" w:rsidRPr="00934C09" w:rsidRDefault="0025350D" w:rsidP="0025350D">
            <w:pPr>
              <w:numPr>
                <w:ilvl w:val="0"/>
                <w:numId w:val="2"/>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Collecter</w:t>
            </w:r>
            <w:r>
              <w:rPr>
                <w:rFonts w:cstheme="minorHAnsi"/>
                <w:sz w:val="18"/>
                <w:szCs w:val="20"/>
              </w:rPr>
              <w:t xml:space="preserve"> et analyser</w:t>
            </w:r>
            <w:r w:rsidRPr="00934C09">
              <w:rPr>
                <w:rFonts w:cstheme="minorHAnsi"/>
                <w:sz w:val="18"/>
                <w:szCs w:val="20"/>
              </w:rPr>
              <w:t xml:space="preserve"> les données d</w:t>
            </w:r>
            <w:r>
              <w:rPr>
                <w:rFonts w:cstheme="minorHAnsi"/>
                <w:sz w:val="18"/>
                <w:szCs w:val="20"/>
              </w:rPr>
              <w:t xml:space="preserve">’inventaire </w:t>
            </w:r>
            <w:r w:rsidRPr="00934C09">
              <w:rPr>
                <w:rFonts w:cstheme="minorHAnsi"/>
                <w:sz w:val="18"/>
                <w:szCs w:val="20"/>
              </w:rPr>
              <w:t>à tous les niveaux</w:t>
            </w:r>
          </w:p>
          <w:p w:rsidR="0025350D" w:rsidRPr="00E01485" w:rsidRDefault="0025350D" w:rsidP="0025350D">
            <w:pPr>
              <w:numPr>
                <w:ilvl w:val="0"/>
                <w:numId w:val="2"/>
              </w:numPr>
              <w:tabs>
                <w:tab w:val="clear" w:pos="720"/>
                <w:tab w:val="num" w:pos="173"/>
              </w:tabs>
              <w:spacing w:after="60" w:line="240" w:lineRule="auto"/>
              <w:ind w:left="173" w:hanging="141"/>
              <w:rPr>
                <w:rFonts w:cstheme="minorHAnsi"/>
                <w:sz w:val="18"/>
                <w:szCs w:val="20"/>
              </w:rPr>
            </w:pPr>
            <w:r>
              <w:rPr>
                <w:rFonts w:cstheme="minorHAnsi"/>
                <w:sz w:val="18"/>
                <w:szCs w:val="20"/>
              </w:rPr>
              <w:t xml:space="preserve">Mener des visites régulières de supervision dans les dépôts et les points de prestation afin d’observer le respect et la pertinence des procédures (management des stocks, management des déchets, qualité des vaccins, </w:t>
            </w:r>
          </w:p>
        </w:tc>
      </w:tr>
      <w:tr w:rsidR="0025350D" w:rsidRPr="00934C09" w:rsidTr="0025350D">
        <w:tc>
          <w:tcPr>
            <w:tcW w:w="1696" w:type="dxa"/>
            <w:shd w:val="clear" w:color="auto" w:fill="auto"/>
          </w:tcPr>
          <w:p w:rsidR="0025350D" w:rsidRPr="0025350D" w:rsidRDefault="0025350D" w:rsidP="007A1331">
            <w:pPr>
              <w:pStyle w:val="NormalWeb"/>
              <w:spacing w:before="0" w:beforeAutospacing="0" w:after="60" w:afterAutospacing="0"/>
              <w:rPr>
                <w:rFonts w:asciiTheme="minorHAnsi" w:hAnsiTheme="minorHAnsi" w:cstheme="minorHAnsi"/>
                <w:b/>
                <w:sz w:val="18"/>
                <w:szCs w:val="20"/>
              </w:rPr>
            </w:pPr>
            <w:r w:rsidRPr="0025350D">
              <w:rPr>
                <w:rFonts w:asciiTheme="minorHAnsi" w:hAnsiTheme="minorHAnsi" w:cstheme="minorHAnsi"/>
                <w:b/>
                <w:bCs/>
                <w:kern w:val="24"/>
                <w:sz w:val="18"/>
                <w:szCs w:val="20"/>
              </w:rPr>
              <w:t>Qualités humaines</w:t>
            </w:r>
          </w:p>
        </w:tc>
        <w:tc>
          <w:tcPr>
            <w:tcW w:w="7364" w:type="dxa"/>
          </w:tcPr>
          <w:p w:rsidR="0025350D" w:rsidRPr="00934C09" w:rsidRDefault="0025350D" w:rsidP="0025350D">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Proactivité, créativité, adaptabilité</w:t>
            </w:r>
          </w:p>
          <w:p w:rsidR="0025350D" w:rsidRPr="00934C09" w:rsidRDefault="0025350D" w:rsidP="0025350D">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lastRenderedPageBreak/>
              <w:t>Intégrité</w:t>
            </w:r>
          </w:p>
          <w:p w:rsidR="0025350D" w:rsidRPr="00934C09" w:rsidRDefault="0025350D" w:rsidP="0025350D">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Capacité à diriger une équipe, à accompagner le développement de ses collègues</w:t>
            </w:r>
          </w:p>
          <w:p w:rsidR="0025350D" w:rsidRPr="00934C09" w:rsidRDefault="0025350D" w:rsidP="0025350D">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Relations interpersonnelles, entregent et facilité d’expression en public</w:t>
            </w:r>
          </w:p>
          <w:p w:rsidR="0025350D" w:rsidRPr="00934C09" w:rsidRDefault="0025350D" w:rsidP="0025350D">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Capacité à prendre des décisions fondées sur l’analyse rigoureuse des données</w:t>
            </w:r>
          </w:p>
        </w:tc>
      </w:tr>
      <w:tr w:rsidR="0025350D" w:rsidRPr="00934C09" w:rsidTr="0025350D">
        <w:tc>
          <w:tcPr>
            <w:tcW w:w="1696" w:type="dxa"/>
            <w:shd w:val="clear" w:color="auto" w:fill="auto"/>
          </w:tcPr>
          <w:p w:rsidR="0025350D" w:rsidRPr="0025350D" w:rsidRDefault="0025350D" w:rsidP="007A1331">
            <w:pPr>
              <w:pStyle w:val="NormalWeb"/>
              <w:spacing w:before="0" w:beforeAutospacing="0" w:after="60" w:afterAutospacing="0"/>
              <w:rPr>
                <w:rFonts w:asciiTheme="minorHAnsi" w:hAnsiTheme="minorHAnsi" w:cstheme="minorHAnsi"/>
                <w:b/>
                <w:sz w:val="18"/>
                <w:szCs w:val="20"/>
              </w:rPr>
            </w:pPr>
            <w:r w:rsidRPr="0025350D">
              <w:rPr>
                <w:rFonts w:asciiTheme="minorHAnsi" w:hAnsiTheme="minorHAnsi" w:cstheme="minorHAnsi"/>
                <w:b/>
                <w:bCs/>
                <w:kern w:val="24"/>
                <w:sz w:val="18"/>
                <w:szCs w:val="20"/>
              </w:rPr>
              <w:lastRenderedPageBreak/>
              <w:t xml:space="preserve">Livrables </w:t>
            </w:r>
          </w:p>
        </w:tc>
        <w:tc>
          <w:tcPr>
            <w:tcW w:w="7364" w:type="dxa"/>
          </w:tcPr>
          <w:p w:rsidR="0025350D" w:rsidRPr="00934C09" w:rsidRDefault="0025350D" w:rsidP="007A1331">
            <w:pPr>
              <w:spacing w:after="60"/>
              <w:rPr>
                <w:rFonts w:cstheme="minorHAnsi"/>
                <w:b/>
                <w:sz w:val="18"/>
                <w:szCs w:val="20"/>
              </w:rPr>
            </w:pPr>
            <w:r w:rsidRPr="00934C09">
              <w:rPr>
                <w:rFonts w:cstheme="minorHAnsi"/>
                <w:b/>
                <w:sz w:val="18"/>
                <w:szCs w:val="20"/>
              </w:rPr>
              <w:t>Responsable :</w:t>
            </w:r>
          </w:p>
          <w:p w:rsidR="0025350D" w:rsidRPr="00934C09" w:rsidRDefault="0025350D" w:rsidP="0025350D">
            <w:pPr>
              <w:numPr>
                <w:ilvl w:val="0"/>
                <w:numId w:val="4"/>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Stratégies et plans de ravitaillement, stratégies et plan de distribution, stratégies et plans de renforcement et de renouvellement de la chaine de froid, indicateurs de suivi du processus d’approvisionnement et de logistique, rapports sur la situation actuelle de stock à la demande du coordonnateur ou du sous-directeur, présentation sur la situation actuelle de stock au CTA-PEV</w:t>
            </w:r>
          </w:p>
          <w:p w:rsidR="0025350D" w:rsidRPr="00934C09" w:rsidRDefault="0025350D" w:rsidP="007A1331">
            <w:pPr>
              <w:spacing w:after="60"/>
              <w:ind w:left="32"/>
              <w:rPr>
                <w:rFonts w:cstheme="minorHAnsi"/>
                <w:b/>
                <w:sz w:val="18"/>
                <w:szCs w:val="20"/>
              </w:rPr>
            </w:pPr>
            <w:r w:rsidRPr="00934C09">
              <w:rPr>
                <w:rFonts w:cstheme="minorHAnsi"/>
                <w:b/>
                <w:sz w:val="18"/>
                <w:szCs w:val="20"/>
              </w:rPr>
              <w:t>Contributeur :</w:t>
            </w:r>
          </w:p>
          <w:p w:rsidR="0025350D" w:rsidRPr="00934C09" w:rsidRDefault="0025350D" w:rsidP="0025350D">
            <w:pPr>
              <w:numPr>
                <w:ilvl w:val="0"/>
                <w:numId w:val="4"/>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Planification et programmation des activités de la SDV, suivi-évaluation, supervision, outils de collecte de données</w:t>
            </w:r>
          </w:p>
        </w:tc>
      </w:tr>
      <w:tr w:rsidR="0025350D" w:rsidRPr="00934C09" w:rsidTr="0025350D">
        <w:tc>
          <w:tcPr>
            <w:tcW w:w="1696" w:type="dxa"/>
            <w:shd w:val="clear" w:color="auto" w:fill="auto"/>
          </w:tcPr>
          <w:p w:rsidR="0025350D" w:rsidRPr="0025350D" w:rsidRDefault="0025350D" w:rsidP="007A1331">
            <w:pPr>
              <w:pStyle w:val="NormalWeb"/>
              <w:spacing w:before="0" w:beforeAutospacing="0" w:after="60" w:afterAutospacing="0"/>
              <w:rPr>
                <w:rFonts w:asciiTheme="minorHAnsi" w:hAnsiTheme="minorHAnsi" w:cstheme="minorHAnsi"/>
                <w:b/>
                <w:sz w:val="18"/>
                <w:szCs w:val="20"/>
              </w:rPr>
            </w:pPr>
            <w:r w:rsidRPr="0025350D">
              <w:rPr>
                <w:rFonts w:asciiTheme="minorHAnsi" w:hAnsiTheme="minorHAnsi" w:cstheme="minorHAnsi"/>
                <w:b/>
                <w:sz w:val="18"/>
                <w:szCs w:val="20"/>
              </w:rPr>
              <w:t>Objectifs de performance</w:t>
            </w:r>
          </w:p>
        </w:tc>
        <w:tc>
          <w:tcPr>
            <w:tcW w:w="7364" w:type="dxa"/>
          </w:tcPr>
          <w:p w:rsidR="0025350D" w:rsidRPr="00934C09" w:rsidRDefault="0025350D" w:rsidP="007A1331">
            <w:pPr>
              <w:spacing w:after="60"/>
              <w:rPr>
                <w:rFonts w:cstheme="minorHAnsi"/>
                <w:b/>
                <w:sz w:val="18"/>
                <w:szCs w:val="20"/>
              </w:rPr>
            </w:pPr>
            <w:r w:rsidRPr="00934C09">
              <w:rPr>
                <w:rFonts w:cstheme="minorHAnsi"/>
                <w:b/>
                <w:sz w:val="18"/>
                <w:szCs w:val="20"/>
              </w:rPr>
              <w:t>Indicateurs d’effort :</w:t>
            </w:r>
          </w:p>
          <w:p w:rsidR="0025350D" w:rsidRPr="00934C09" w:rsidRDefault="0025350D" w:rsidP="0025350D">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1 plan annuel de ravitaillement</w:t>
            </w:r>
          </w:p>
          <w:p w:rsidR="0025350D" w:rsidRPr="00934C09" w:rsidRDefault="0025350D" w:rsidP="0025350D">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1 tableau de suivi du plan de ravitaillement</w:t>
            </w:r>
          </w:p>
          <w:p w:rsidR="0025350D" w:rsidRPr="00934C09" w:rsidRDefault="0025350D" w:rsidP="0025350D">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1 plan annuel de distribution</w:t>
            </w:r>
          </w:p>
          <w:p w:rsidR="0025350D" w:rsidRPr="00934C09" w:rsidRDefault="0025350D" w:rsidP="0025350D">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1 tableau de suivi du plan de distribution</w:t>
            </w:r>
          </w:p>
          <w:p w:rsidR="0025350D" w:rsidRPr="00934C09" w:rsidRDefault="0025350D" w:rsidP="0025350D">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1 rapport mensuel sur la situation de stock, ou à la demande du coordonnateur ou du sous-directeur</w:t>
            </w:r>
          </w:p>
          <w:p w:rsidR="0025350D" w:rsidRPr="00934C09" w:rsidRDefault="0025350D" w:rsidP="0025350D">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 xml:space="preserve">4 visites de supervision des dépôts </w:t>
            </w:r>
            <w:proofErr w:type="spellStart"/>
            <w:r w:rsidRPr="00934C09">
              <w:rPr>
                <w:rFonts w:cstheme="minorHAnsi"/>
                <w:sz w:val="18"/>
                <w:szCs w:val="20"/>
              </w:rPr>
              <w:t>sub</w:t>
            </w:r>
            <w:proofErr w:type="spellEnd"/>
            <w:r w:rsidRPr="00934C09">
              <w:rPr>
                <w:rFonts w:cstheme="minorHAnsi"/>
                <w:sz w:val="18"/>
                <w:szCs w:val="20"/>
              </w:rPr>
              <w:t>-nationaux réalisées</w:t>
            </w:r>
          </w:p>
          <w:p w:rsidR="0025350D" w:rsidRPr="00934C09" w:rsidRDefault="0025350D" w:rsidP="0025350D">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12 rapports SMT validés</w:t>
            </w:r>
          </w:p>
          <w:p w:rsidR="0025350D" w:rsidRPr="00934C09" w:rsidRDefault="0025350D" w:rsidP="0025350D">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12 rapports DVD-MT validés</w:t>
            </w:r>
          </w:p>
          <w:p w:rsidR="0025350D" w:rsidRPr="00934C09" w:rsidRDefault="0025350D" w:rsidP="0025350D">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1 liste des indicateurs de suivi du programme établie</w:t>
            </w:r>
          </w:p>
          <w:p w:rsidR="0025350D" w:rsidRPr="00934C09" w:rsidRDefault="0025350D" w:rsidP="007A1331">
            <w:pPr>
              <w:spacing w:after="60"/>
              <w:ind w:left="32"/>
              <w:rPr>
                <w:rFonts w:cstheme="minorHAnsi"/>
                <w:b/>
                <w:sz w:val="18"/>
                <w:szCs w:val="20"/>
              </w:rPr>
            </w:pPr>
            <w:r w:rsidRPr="00934C09">
              <w:rPr>
                <w:rFonts w:cstheme="minorHAnsi"/>
                <w:b/>
                <w:sz w:val="18"/>
                <w:szCs w:val="20"/>
              </w:rPr>
              <w:t>Indicateurs de résultat :</w:t>
            </w:r>
          </w:p>
          <w:p w:rsidR="0025350D" w:rsidRPr="00934C09" w:rsidRDefault="0025350D" w:rsidP="0025350D">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 xml:space="preserve">% de réduction du nombre de ruptures de stock </w:t>
            </w:r>
          </w:p>
          <w:p w:rsidR="0025350D" w:rsidRPr="00934C09" w:rsidRDefault="0025350D" w:rsidP="0025350D">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 de centres de santé approvisionnés en « push » </w:t>
            </w:r>
          </w:p>
          <w:p w:rsidR="0025350D" w:rsidRPr="00934C09" w:rsidRDefault="0025350D" w:rsidP="0025350D">
            <w:pPr>
              <w:numPr>
                <w:ilvl w:val="0"/>
                <w:numId w:val="3"/>
              </w:numPr>
              <w:tabs>
                <w:tab w:val="clear" w:pos="720"/>
                <w:tab w:val="num" w:pos="173"/>
              </w:tabs>
              <w:spacing w:after="60" w:line="240" w:lineRule="auto"/>
              <w:ind w:left="173" w:hanging="141"/>
              <w:rPr>
                <w:rFonts w:cstheme="minorHAnsi"/>
                <w:sz w:val="18"/>
                <w:szCs w:val="20"/>
              </w:rPr>
            </w:pPr>
            <w:r w:rsidRPr="00934C09">
              <w:rPr>
                <w:rFonts w:cstheme="minorHAnsi"/>
                <w:sz w:val="18"/>
                <w:szCs w:val="20"/>
              </w:rPr>
              <w:t>% de promptitude et % de complétude des rapports SMT et DVD-MT</w:t>
            </w:r>
          </w:p>
        </w:tc>
      </w:tr>
    </w:tbl>
    <w:p w:rsidR="0025350D" w:rsidRDefault="0025350D"/>
    <w:sectPr w:rsidR="0025350D" w:rsidSect="00663A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0656"/>
    <w:multiLevelType w:val="hybridMultilevel"/>
    <w:tmpl w:val="9F865D70"/>
    <w:lvl w:ilvl="0" w:tplc="2A40246C">
      <w:start w:val="1"/>
      <w:numFmt w:val="bullet"/>
      <w:lvlText w:val="•"/>
      <w:lvlJc w:val="left"/>
      <w:pPr>
        <w:tabs>
          <w:tab w:val="num" w:pos="720"/>
        </w:tabs>
        <w:ind w:left="720" w:hanging="360"/>
      </w:pPr>
      <w:rPr>
        <w:rFonts w:ascii="Arial" w:hAnsi="Arial" w:hint="default"/>
      </w:rPr>
    </w:lvl>
    <w:lvl w:ilvl="1" w:tplc="ACB8AA66" w:tentative="1">
      <w:start w:val="1"/>
      <w:numFmt w:val="bullet"/>
      <w:lvlText w:val="•"/>
      <w:lvlJc w:val="left"/>
      <w:pPr>
        <w:tabs>
          <w:tab w:val="num" w:pos="1440"/>
        </w:tabs>
        <w:ind w:left="1440" w:hanging="360"/>
      </w:pPr>
      <w:rPr>
        <w:rFonts w:ascii="Arial" w:hAnsi="Arial" w:hint="default"/>
      </w:rPr>
    </w:lvl>
    <w:lvl w:ilvl="2" w:tplc="B11CFDB4" w:tentative="1">
      <w:start w:val="1"/>
      <w:numFmt w:val="bullet"/>
      <w:lvlText w:val="•"/>
      <w:lvlJc w:val="left"/>
      <w:pPr>
        <w:tabs>
          <w:tab w:val="num" w:pos="2160"/>
        </w:tabs>
        <w:ind w:left="2160" w:hanging="360"/>
      </w:pPr>
      <w:rPr>
        <w:rFonts w:ascii="Arial" w:hAnsi="Arial" w:hint="default"/>
      </w:rPr>
    </w:lvl>
    <w:lvl w:ilvl="3" w:tplc="76203A2A" w:tentative="1">
      <w:start w:val="1"/>
      <w:numFmt w:val="bullet"/>
      <w:lvlText w:val="•"/>
      <w:lvlJc w:val="left"/>
      <w:pPr>
        <w:tabs>
          <w:tab w:val="num" w:pos="2880"/>
        </w:tabs>
        <w:ind w:left="2880" w:hanging="360"/>
      </w:pPr>
      <w:rPr>
        <w:rFonts w:ascii="Arial" w:hAnsi="Arial" w:hint="default"/>
      </w:rPr>
    </w:lvl>
    <w:lvl w:ilvl="4" w:tplc="E1F8A158" w:tentative="1">
      <w:start w:val="1"/>
      <w:numFmt w:val="bullet"/>
      <w:lvlText w:val="•"/>
      <w:lvlJc w:val="left"/>
      <w:pPr>
        <w:tabs>
          <w:tab w:val="num" w:pos="3600"/>
        </w:tabs>
        <w:ind w:left="3600" w:hanging="360"/>
      </w:pPr>
      <w:rPr>
        <w:rFonts w:ascii="Arial" w:hAnsi="Arial" w:hint="default"/>
      </w:rPr>
    </w:lvl>
    <w:lvl w:ilvl="5" w:tplc="46D0155E" w:tentative="1">
      <w:start w:val="1"/>
      <w:numFmt w:val="bullet"/>
      <w:lvlText w:val="•"/>
      <w:lvlJc w:val="left"/>
      <w:pPr>
        <w:tabs>
          <w:tab w:val="num" w:pos="4320"/>
        </w:tabs>
        <w:ind w:left="4320" w:hanging="360"/>
      </w:pPr>
      <w:rPr>
        <w:rFonts w:ascii="Arial" w:hAnsi="Arial" w:hint="default"/>
      </w:rPr>
    </w:lvl>
    <w:lvl w:ilvl="6" w:tplc="1494BCCC" w:tentative="1">
      <w:start w:val="1"/>
      <w:numFmt w:val="bullet"/>
      <w:lvlText w:val="•"/>
      <w:lvlJc w:val="left"/>
      <w:pPr>
        <w:tabs>
          <w:tab w:val="num" w:pos="5040"/>
        </w:tabs>
        <w:ind w:left="5040" w:hanging="360"/>
      </w:pPr>
      <w:rPr>
        <w:rFonts w:ascii="Arial" w:hAnsi="Arial" w:hint="default"/>
      </w:rPr>
    </w:lvl>
    <w:lvl w:ilvl="7" w:tplc="85DE047E" w:tentative="1">
      <w:start w:val="1"/>
      <w:numFmt w:val="bullet"/>
      <w:lvlText w:val="•"/>
      <w:lvlJc w:val="left"/>
      <w:pPr>
        <w:tabs>
          <w:tab w:val="num" w:pos="5760"/>
        </w:tabs>
        <w:ind w:left="5760" w:hanging="360"/>
      </w:pPr>
      <w:rPr>
        <w:rFonts w:ascii="Arial" w:hAnsi="Arial" w:hint="default"/>
      </w:rPr>
    </w:lvl>
    <w:lvl w:ilvl="8" w:tplc="A36293FE" w:tentative="1">
      <w:start w:val="1"/>
      <w:numFmt w:val="bullet"/>
      <w:lvlText w:val="•"/>
      <w:lvlJc w:val="left"/>
      <w:pPr>
        <w:tabs>
          <w:tab w:val="num" w:pos="6480"/>
        </w:tabs>
        <w:ind w:left="6480" w:hanging="360"/>
      </w:pPr>
      <w:rPr>
        <w:rFonts w:ascii="Arial" w:hAnsi="Arial" w:hint="default"/>
      </w:rPr>
    </w:lvl>
  </w:abstractNum>
  <w:abstractNum w:abstractNumId="1">
    <w:nsid w:val="26A551AA"/>
    <w:multiLevelType w:val="hybridMultilevel"/>
    <w:tmpl w:val="7EAAE178"/>
    <w:lvl w:ilvl="0" w:tplc="46381E44">
      <w:start w:val="1"/>
      <w:numFmt w:val="bullet"/>
      <w:lvlText w:val="•"/>
      <w:lvlJc w:val="left"/>
      <w:pPr>
        <w:tabs>
          <w:tab w:val="num" w:pos="720"/>
        </w:tabs>
        <w:ind w:left="720" w:hanging="360"/>
      </w:pPr>
      <w:rPr>
        <w:rFonts w:ascii="Arial" w:hAnsi="Arial" w:hint="default"/>
      </w:rPr>
    </w:lvl>
    <w:lvl w:ilvl="1" w:tplc="93886388" w:tentative="1">
      <w:start w:val="1"/>
      <w:numFmt w:val="bullet"/>
      <w:lvlText w:val="•"/>
      <w:lvlJc w:val="left"/>
      <w:pPr>
        <w:tabs>
          <w:tab w:val="num" w:pos="1440"/>
        </w:tabs>
        <w:ind w:left="1440" w:hanging="360"/>
      </w:pPr>
      <w:rPr>
        <w:rFonts w:ascii="Arial" w:hAnsi="Arial" w:hint="default"/>
      </w:rPr>
    </w:lvl>
    <w:lvl w:ilvl="2" w:tplc="B7224476" w:tentative="1">
      <w:start w:val="1"/>
      <w:numFmt w:val="bullet"/>
      <w:lvlText w:val="•"/>
      <w:lvlJc w:val="left"/>
      <w:pPr>
        <w:tabs>
          <w:tab w:val="num" w:pos="2160"/>
        </w:tabs>
        <w:ind w:left="2160" w:hanging="360"/>
      </w:pPr>
      <w:rPr>
        <w:rFonts w:ascii="Arial" w:hAnsi="Arial" w:hint="default"/>
      </w:rPr>
    </w:lvl>
    <w:lvl w:ilvl="3" w:tplc="E922678A" w:tentative="1">
      <w:start w:val="1"/>
      <w:numFmt w:val="bullet"/>
      <w:lvlText w:val="•"/>
      <w:lvlJc w:val="left"/>
      <w:pPr>
        <w:tabs>
          <w:tab w:val="num" w:pos="2880"/>
        </w:tabs>
        <w:ind w:left="2880" w:hanging="360"/>
      </w:pPr>
      <w:rPr>
        <w:rFonts w:ascii="Arial" w:hAnsi="Arial" w:hint="default"/>
      </w:rPr>
    </w:lvl>
    <w:lvl w:ilvl="4" w:tplc="840C4BAA" w:tentative="1">
      <w:start w:val="1"/>
      <w:numFmt w:val="bullet"/>
      <w:lvlText w:val="•"/>
      <w:lvlJc w:val="left"/>
      <w:pPr>
        <w:tabs>
          <w:tab w:val="num" w:pos="3600"/>
        </w:tabs>
        <w:ind w:left="3600" w:hanging="360"/>
      </w:pPr>
      <w:rPr>
        <w:rFonts w:ascii="Arial" w:hAnsi="Arial" w:hint="default"/>
      </w:rPr>
    </w:lvl>
    <w:lvl w:ilvl="5" w:tplc="25EC54F2" w:tentative="1">
      <w:start w:val="1"/>
      <w:numFmt w:val="bullet"/>
      <w:lvlText w:val="•"/>
      <w:lvlJc w:val="left"/>
      <w:pPr>
        <w:tabs>
          <w:tab w:val="num" w:pos="4320"/>
        </w:tabs>
        <w:ind w:left="4320" w:hanging="360"/>
      </w:pPr>
      <w:rPr>
        <w:rFonts w:ascii="Arial" w:hAnsi="Arial" w:hint="default"/>
      </w:rPr>
    </w:lvl>
    <w:lvl w:ilvl="6" w:tplc="240C3ED6" w:tentative="1">
      <w:start w:val="1"/>
      <w:numFmt w:val="bullet"/>
      <w:lvlText w:val="•"/>
      <w:lvlJc w:val="left"/>
      <w:pPr>
        <w:tabs>
          <w:tab w:val="num" w:pos="5040"/>
        </w:tabs>
        <w:ind w:left="5040" w:hanging="360"/>
      </w:pPr>
      <w:rPr>
        <w:rFonts w:ascii="Arial" w:hAnsi="Arial" w:hint="default"/>
      </w:rPr>
    </w:lvl>
    <w:lvl w:ilvl="7" w:tplc="0BF03794" w:tentative="1">
      <w:start w:val="1"/>
      <w:numFmt w:val="bullet"/>
      <w:lvlText w:val="•"/>
      <w:lvlJc w:val="left"/>
      <w:pPr>
        <w:tabs>
          <w:tab w:val="num" w:pos="5760"/>
        </w:tabs>
        <w:ind w:left="5760" w:hanging="360"/>
      </w:pPr>
      <w:rPr>
        <w:rFonts w:ascii="Arial" w:hAnsi="Arial" w:hint="default"/>
      </w:rPr>
    </w:lvl>
    <w:lvl w:ilvl="8" w:tplc="B6F0A6D6" w:tentative="1">
      <w:start w:val="1"/>
      <w:numFmt w:val="bullet"/>
      <w:lvlText w:val="•"/>
      <w:lvlJc w:val="left"/>
      <w:pPr>
        <w:tabs>
          <w:tab w:val="num" w:pos="6480"/>
        </w:tabs>
        <w:ind w:left="6480" w:hanging="360"/>
      </w:pPr>
      <w:rPr>
        <w:rFonts w:ascii="Arial" w:hAnsi="Arial" w:hint="default"/>
      </w:rPr>
    </w:lvl>
  </w:abstractNum>
  <w:abstractNum w:abstractNumId="2">
    <w:nsid w:val="2A6F229E"/>
    <w:multiLevelType w:val="hybridMultilevel"/>
    <w:tmpl w:val="8C003EE0"/>
    <w:lvl w:ilvl="0" w:tplc="6FC8EE12">
      <w:start w:val="1"/>
      <w:numFmt w:val="bullet"/>
      <w:lvlText w:val="•"/>
      <w:lvlJc w:val="left"/>
      <w:pPr>
        <w:tabs>
          <w:tab w:val="num" w:pos="720"/>
        </w:tabs>
        <w:ind w:left="720" w:hanging="360"/>
      </w:pPr>
      <w:rPr>
        <w:rFonts w:ascii="Arial" w:hAnsi="Arial" w:hint="default"/>
      </w:rPr>
    </w:lvl>
    <w:lvl w:ilvl="1" w:tplc="BB24F06E" w:tentative="1">
      <w:start w:val="1"/>
      <w:numFmt w:val="bullet"/>
      <w:lvlText w:val="•"/>
      <w:lvlJc w:val="left"/>
      <w:pPr>
        <w:tabs>
          <w:tab w:val="num" w:pos="1440"/>
        </w:tabs>
        <w:ind w:left="1440" w:hanging="360"/>
      </w:pPr>
      <w:rPr>
        <w:rFonts w:ascii="Arial" w:hAnsi="Arial" w:hint="default"/>
      </w:rPr>
    </w:lvl>
    <w:lvl w:ilvl="2" w:tplc="3A923FC8" w:tentative="1">
      <w:start w:val="1"/>
      <w:numFmt w:val="bullet"/>
      <w:lvlText w:val="•"/>
      <w:lvlJc w:val="left"/>
      <w:pPr>
        <w:tabs>
          <w:tab w:val="num" w:pos="2160"/>
        </w:tabs>
        <w:ind w:left="2160" w:hanging="360"/>
      </w:pPr>
      <w:rPr>
        <w:rFonts w:ascii="Arial" w:hAnsi="Arial" w:hint="default"/>
      </w:rPr>
    </w:lvl>
    <w:lvl w:ilvl="3" w:tplc="329ABC1E" w:tentative="1">
      <w:start w:val="1"/>
      <w:numFmt w:val="bullet"/>
      <w:lvlText w:val="•"/>
      <w:lvlJc w:val="left"/>
      <w:pPr>
        <w:tabs>
          <w:tab w:val="num" w:pos="2880"/>
        </w:tabs>
        <w:ind w:left="2880" w:hanging="360"/>
      </w:pPr>
      <w:rPr>
        <w:rFonts w:ascii="Arial" w:hAnsi="Arial" w:hint="default"/>
      </w:rPr>
    </w:lvl>
    <w:lvl w:ilvl="4" w:tplc="768A2E8C" w:tentative="1">
      <w:start w:val="1"/>
      <w:numFmt w:val="bullet"/>
      <w:lvlText w:val="•"/>
      <w:lvlJc w:val="left"/>
      <w:pPr>
        <w:tabs>
          <w:tab w:val="num" w:pos="3600"/>
        </w:tabs>
        <w:ind w:left="3600" w:hanging="360"/>
      </w:pPr>
      <w:rPr>
        <w:rFonts w:ascii="Arial" w:hAnsi="Arial" w:hint="default"/>
      </w:rPr>
    </w:lvl>
    <w:lvl w:ilvl="5" w:tplc="2FFAD4BA" w:tentative="1">
      <w:start w:val="1"/>
      <w:numFmt w:val="bullet"/>
      <w:lvlText w:val="•"/>
      <w:lvlJc w:val="left"/>
      <w:pPr>
        <w:tabs>
          <w:tab w:val="num" w:pos="4320"/>
        </w:tabs>
        <w:ind w:left="4320" w:hanging="360"/>
      </w:pPr>
      <w:rPr>
        <w:rFonts w:ascii="Arial" w:hAnsi="Arial" w:hint="default"/>
      </w:rPr>
    </w:lvl>
    <w:lvl w:ilvl="6" w:tplc="6F684D94" w:tentative="1">
      <w:start w:val="1"/>
      <w:numFmt w:val="bullet"/>
      <w:lvlText w:val="•"/>
      <w:lvlJc w:val="left"/>
      <w:pPr>
        <w:tabs>
          <w:tab w:val="num" w:pos="5040"/>
        </w:tabs>
        <w:ind w:left="5040" w:hanging="360"/>
      </w:pPr>
      <w:rPr>
        <w:rFonts w:ascii="Arial" w:hAnsi="Arial" w:hint="default"/>
      </w:rPr>
    </w:lvl>
    <w:lvl w:ilvl="7" w:tplc="78DAAFB4" w:tentative="1">
      <w:start w:val="1"/>
      <w:numFmt w:val="bullet"/>
      <w:lvlText w:val="•"/>
      <w:lvlJc w:val="left"/>
      <w:pPr>
        <w:tabs>
          <w:tab w:val="num" w:pos="5760"/>
        </w:tabs>
        <w:ind w:left="5760" w:hanging="360"/>
      </w:pPr>
      <w:rPr>
        <w:rFonts w:ascii="Arial" w:hAnsi="Arial" w:hint="default"/>
      </w:rPr>
    </w:lvl>
    <w:lvl w:ilvl="8" w:tplc="35766E7A" w:tentative="1">
      <w:start w:val="1"/>
      <w:numFmt w:val="bullet"/>
      <w:lvlText w:val="•"/>
      <w:lvlJc w:val="left"/>
      <w:pPr>
        <w:tabs>
          <w:tab w:val="num" w:pos="6480"/>
        </w:tabs>
        <w:ind w:left="6480" w:hanging="360"/>
      </w:pPr>
      <w:rPr>
        <w:rFonts w:ascii="Arial" w:hAnsi="Arial" w:hint="default"/>
      </w:rPr>
    </w:lvl>
  </w:abstractNum>
  <w:abstractNum w:abstractNumId="3">
    <w:nsid w:val="2CC134AF"/>
    <w:multiLevelType w:val="hybridMultilevel"/>
    <w:tmpl w:val="D1565D50"/>
    <w:lvl w:ilvl="0" w:tplc="407098B4">
      <w:start w:val="1"/>
      <w:numFmt w:val="bullet"/>
      <w:lvlText w:val="•"/>
      <w:lvlJc w:val="left"/>
      <w:pPr>
        <w:tabs>
          <w:tab w:val="num" w:pos="720"/>
        </w:tabs>
        <w:ind w:left="720" w:hanging="360"/>
      </w:pPr>
      <w:rPr>
        <w:rFonts w:ascii="Arial" w:hAnsi="Arial" w:hint="default"/>
      </w:rPr>
    </w:lvl>
    <w:lvl w:ilvl="1" w:tplc="BD305036" w:tentative="1">
      <w:start w:val="1"/>
      <w:numFmt w:val="bullet"/>
      <w:lvlText w:val="•"/>
      <w:lvlJc w:val="left"/>
      <w:pPr>
        <w:tabs>
          <w:tab w:val="num" w:pos="1440"/>
        </w:tabs>
        <w:ind w:left="1440" w:hanging="360"/>
      </w:pPr>
      <w:rPr>
        <w:rFonts w:ascii="Arial" w:hAnsi="Arial" w:hint="default"/>
      </w:rPr>
    </w:lvl>
    <w:lvl w:ilvl="2" w:tplc="832494B0" w:tentative="1">
      <w:start w:val="1"/>
      <w:numFmt w:val="bullet"/>
      <w:lvlText w:val="•"/>
      <w:lvlJc w:val="left"/>
      <w:pPr>
        <w:tabs>
          <w:tab w:val="num" w:pos="2160"/>
        </w:tabs>
        <w:ind w:left="2160" w:hanging="360"/>
      </w:pPr>
      <w:rPr>
        <w:rFonts w:ascii="Arial" w:hAnsi="Arial" w:hint="default"/>
      </w:rPr>
    </w:lvl>
    <w:lvl w:ilvl="3" w:tplc="C3D8CDF8" w:tentative="1">
      <w:start w:val="1"/>
      <w:numFmt w:val="bullet"/>
      <w:lvlText w:val="•"/>
      <w:lvlJc w:val="left"/>
      <w:pPr>
        <w:tabs>
          <w:tab w:val="num" w:pos="2880"/>
        </w:tabs>
        <w:ind w:left="2880" w:hanging="360"/>
      </w:pPr>
      <w:rPr>
        <w:rFonts w:ascii="Arial" w:hAnsi="Arial" w:hint="default"/>
      </w:rPr>
    </w:lvl>
    <w:lvl w:ilvl="4" w:tplc="4BDCB988" w:tentative="1">
      <w:start w:val="1"/>
      <w:numFmt w:val="bullet"/>
      <w:lvlText w:val="•"/>
      <w:lvlJc w:val="left"/>
      <w:pPr>
        <w:tabs>
          <w:tab w:val="num" w:pos="3600"/>
        </w:tabs>
        <w:ind w:left="3600" w:hanging="360"/>
      </w:pPr>
      <w:rPr>
        <w:rFonts w:ascii="Arial" w:hAnsi="Arial" w:hint="default"/>
      </w:rPr>
    </w:lvl>
    <w:lvl w:ilvl="5" w:tplc="3C644EE4" w:tentative="1">
      <w:start w:val="1"/>
      <w:numFmt w:val="bullet"/>
      <w:lvlText w:val="•"/>
      <w:lvlJc w:val="left"/>
      <w:pPr>
        <w:tabs>
          <w:tab w:val="num" w:pos="4320"/>
        </w:tabs>
        <w:ind w:left="4320" w:hanging="360"/>
      </w:pPr>
      <w:rPr>
        <w:rFonts w:ascii="Arial" w:hAnsi="Arial" w:hint="default"/>
      </w:rPr>
    </w:lvl>
    <w:lvl w:ilvl="6" w:tplc="E2F42B4A" w:tentative="1">
      <w:start w:val="1"/>
      <w:numFmt w:val="bullet"/>
      <w:lvlText w:val="•"/>
      <w:lvlJc w:val="left"/>
      <w:pPr>
        <w:tabs>
          <w:tab w:val="num" w:pos="5040"/>
        </w:tabs>
        <w:ind w:left="5040" w:hanging="360"/>
      </w:pPr>
      <w:rPr>
        <w:rFonts w:ascii="Arial" w:hAnsi="Arial" w:hint="default"/>
      </w:rPr>
    </w:lvl>
    <w:lvl w:ilvl="7" w:tplc="0EAE867C" w:tentative="1">
      <w:start w:val="1"/>
      <w:numFmt w:val="bullet"/>
      <w:lvlText w:val="•"/>
      <w:lvlJc w:val="left"/>
      <w:pPr>
        <w:tabs>
          <w:tab w:val="num" w:pos="5760"/>
        </w:tabs>
        <w:ind w:left="5760" w:hanging="360"/>
      </w:pPr>
      <w:rPr>
        <w:rFonts w:ascii="Arial" w:hAnsi="Arial" w:hint="default"/>
      </w:rPr>
    </w:lvl>
    <w:lvl w:ilvl="8" w:tplc="A622EFB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25350D"/>
    <w:rsid w:val="0025350D"/>
    <w:rsid w:val="00663A0F"/>
    <w:rsid w:val="009105FC"/>
    <w:rsid w:val="009E5C4D"/>
    <w:rsid w:val="00D17A16"/>
    <w:rsid w:val="00E90B1A"/>
    <w:rsid w:val="00F825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50D"/>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535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5350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685</Words>
  <Characters>3772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fortitudem et honorem</dc:creator>
  <cp:lastModifiedBy>fortitudem et honorem</cp:lastModifiedBy>
  <cp:revision>2</cp:revision>
  <dcterms:created xsi:type="dcterms:W3CDTF">2019-03-07T19:54:00Z</dcterms:created>
  <dcterms:modified xsi:type="dcterms:W3CDTF">2019-03-07T20:21:00Z</dcterms:modified>
</cp:coreProperties>
</file>