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50"/>
        <w:tblW w:w="10774" w:type="dxa"/>
        <w:tblLook w:val="04A0"/>
      </w:tblPr>
      <w:tblGrid>
        <w:gridCol w:w="4245"/>
        <w:gridCol w:w="2882"/>
        <w:gridCol w:w="3647"/>
      </w:tblGrid>
      <w:tr w:rsidR="00EF3278" w:rsidRPr="00F57B9D" w:rsidTr="00D56651">
        <w:trPr>
          <w:trHeight w:val="2127"/>
        </w:trPr>
        <w:tc>
          <w:tcPr>
            <w:tcW w:w="4245" w:type="dxa"/>
            <w:shd w:val="clear" w:color="auto" w:fill="auto"/>
          </w:tcPr>
          <w:p w:rsidR="00EF3278" w:rsidRPr="004E12B7" w:rsidRDefault="00EF3278" w:rsidP="00D56651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</w:rPr>
            </w:pPr>
            <w:r w:rsidRPr="004E12B7">
              <w:rPr>
                <w:rFonts w:eastAsia="Calibri"/>
                <w:b/>
                <w:bCs/>
                <w:sz w:val="17"/>
                <w:szCs w:val="17"/>
              </w:rPr>
              <w:t>REPUBLIQUE DU TCHAD</w:t>
            </w:r>
          </w:p>
          <w:p w:rsidR="00EF3278" w:rsidRPr="004E12B7" w:rsidRDefault="00EF3278" w:rsidP="00D56651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</w:rPr>
            </w:pPr>
            <w:r w:rsidRPr="004E12B7">
              <w:rPr>
                <w:rFonts w:eastAsia="Calibri"/>
                <w:b/>
                <w:bCs/>
                <w:sz w:val="17"/>
                <w:szCs w:val="17"/>
              </w:rPr>
              <w:t>PRESIDENCE DE LA REPUBLIQUE</w:t>
            </w:r>
          </w:p>
          <w:p w:rsidR="00EF3278" w:rsidRPr="004E12B7" w:rsidRDefault="00EF3278" w:rsidP="00D56651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</w:rPr>
            </w:pPr>
            <w:r w:rsidRPr="004E12B7">
              <w:rPr>
                <w:rFonts w:eastAsia="Calibri"/>
                <w:b/>
                <w:bCs/>
                <w:sz w:val="17"/>
                <w:szCs w:val="17"/>
              </w:rPr>
              <w:t>MINISTERE DE LA SANTE PUBLIQUE</w:t>
            </w:r>
          </w:p>
          <w:p w:rsidR="00EF3278" w:rsidRPr="004E12B7" w:rsidRDefault="00EF3278" w:rsidP="00D56651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</w:rPr>
            </w:pPr>
            <w:r w:rsidRPr="004E12B7">
              <w:rPr>
                <w:rFonts w:eastAsia="Calibri"/>
                <w:b/>
                <w:bCs/>
                <w:sz w:val="17"/>
                <w:szCs w:val="17"/>
              </w:rPr>
              <w:t>DIRECTION GENERALE</w:t>
            </w:r>
          </w:p>
          <w:p w:rsidR="00EF3278" w:rsidRDefault="00EF3278" w:rsidP="00D56651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</w:rPr>
            </w:pPr>
          </w:p>
          <w:p w:rsidR="00EF3278" w:rsidRPr="004E12B7" w:rsidRDefault="00EF3278" w:rsidP="00EF327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libri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2882" w:type="dxa"/>
            <w:shd w:val="clear" w:color="auto" w:fill="auto"/>
          </w:tcPr>
          <w:p w:rsidR="00EF3278" w:rsidRPr="00F57B9D" w:rsidRDefault="00EF3278" w:rsidP="00D56651">
            <w:pPr>
              <w:autoSpaceDE w:val="0"/>
              <w:autoSpaceDN w:val="0"/>
              <w:bidi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F57B9D">
              <w:rPr>
                <w:rFonts w:eastAsia="Calibri"/>
                <w:b/>
                <w:bCs/>
                <w:sz w:val="18"/>
                <w:szCs w:val="18"/>
                <w:rtl/>
              </w:rPr>
              <w:t>وحدة-عمل-تقدم</w:t>
            </w:r>
            <w:r w:rsidRPr="00F57B9D">
              <w:rPr>
                <w:rFonts w:eastAsia="Calibri"/>
                <w:b/>
                <w:bCs/>
                <w:sz w:val="18"/>
                <w:szCs w:val="18"/>
              </w:rPr>
              <w:t xml:space="preserve">Unité-Travail-Progrès </w:t>
            </w:r>
          </w:p>
          <w:p w:rsidR="00EF3278" w:rsidRPr="00F57B9D" w:rsidRDefault="00EF3278" w:rsidP="00D56651">
            <w:pPr>
              <w:autoSpaceDE w:val="0"/>
              <w:autoSpaceDN w:val="0"/>
              <w:bidi/>
              <w:adjustRightInd w:val="0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F57B9D">
              <w:rPr>
                <w:rFonts w:eastAsia="Calibri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EF3278" w:rsidRPr="00F57B9D" w:rsidRDefault="0037392D" w:rsidP="00D56651">
            <w:pPr>
              <w:autoSpaceDE w:val="0"/>
              <w:autoSpaceDN w:val="0"/>
              <w:bidi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sz w:val="18"/>
                <w:szCs w:val="18"/>
              </w:rPr>
              <w:drawing>
                <wp:inline distT="0" distB="0" distL="0" distR="0">
                  <wp:extent cx="861060" cy="777240"/>
                  <wp:effectExtent l="19050" t="0" r="0" b="0"/>
                  <wp:docPr id="1" name="Image 1" descr="Description : Description : Description : C:\Users\SONY\Pictures\220px-Coat_of_arms_of_Chad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Description : Description : C:\Users\SONY\Pictures\220px-Coat_of_arms_of_Chad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</w:tcPr>
          <w:p w:rsidR="00EF3278" w:rsidRPr="00F57B9D" w:rsidRDefault="00EF3278" w:rsidP="00D5665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F57B9D">
              <w:rPr>
                <w:rFonts w:eastAsia="Calibri"/>
                <w:b/>
                <w:bCs/>
                <w:sz w:val="18"/>
                <w:szCs w:val="18"/>
                <w:rtl/>
              </w:rPr>
              <w:t>جــــمــهــــــــــــــوريـــــة تـــشـــــــــــــــــــــاد</w:t>
            </w:r>
          </w:p>
          <w:p w:rsidR="00EF3278" w:rsidRPr="00F57B9D" w:rsidRDefault="00EF3278" w:rsidP="00D5665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F57B9D">
              <w:rPr>
                <w:rFonts w:eastAsia="Calibri"/>
                <w:b/>
                <w:bCs/>
                <w:sz w:val="18"/>
                <w:szCs w:val="18"/>
                <w:rtl/>
              </w:rPr>
              <w:t>رئــــاســــــةالـجـــــمـــهـــــــــــوريـــــــــــــــة</w:t>
            </w:r>
          </w:p>
          <w:p w:rsidR="00EF3278" w:rsidRPr="00F57B9D" w:rsidRDefault="00EF3278" w:rsidP="00D5665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F57B9D">
              <w:rPr>
                <w:rFonts w:eastAsia="Calibri"/>
                <w:b/>
                <w:bCs/>
                <w:sz w:val="18"/>
                <w:szCs w:val="18"/>
                <w:rtl/>
              </w:rPr>
              <w:t>وزارةالــــصـــحــــــــة العـــــــــامـــــــــــــــــة</w:t>
            </w:r>
          </w:p>
          <w:p w:rsidR="00EF3278" w:rsidRPr="00F57B9D" w:rsidRDefault="00EF3278" w:rsidP="00D5665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F57B9D">
              <w:rPr>
                <w:rFonts w:eastAsia="Calibri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إدارة الإحصـــــائيــــــــات الـــــصـــــحيــــــــة</w:t>
            </w:r>
          </w:p>
          <w:p w:rsidR="00EF3278" w:rsidRPr="00F57B9D" w:rsidRDefault="00EF3278" w:rsidP="00EF3278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F57B9D">
              <w:rPr>
                <w:rFonts w:eastAsia="Calibri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  <w:p w:rsidR="00EF3278" w:rsidRPr="00F57B9D" w:rsidRDefault="00EF3278" w:rsidP="00D5665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  <w:rtl/>
              </w:rPr>
            </w:pPr>
          </w:p>
        </w:tc>
      </w:tr>
    </w:tbl>
    <w:p w:rsidR="00EF3278" w:rsidRPr="00EF3278" w:rsidRDefault="00EF3278" w:rsidP="00EF3278">
      <w:pPr>
        <w:widowControl w:val="0"/>
        <w:autoSpaceDE w:val="0"/>
        <w:autoSpaceDN w:val="0"/>
        <w:adjustRightInd w:val="0"/>
        <w:spacing w:after="120"/>
        <w:ind w:left="-567"/>
        <w:rPr>
          <w:rFonts w:ascii="Georgia" w:hAnsi="Georgia" w:cs="Calibri,Bold"/>
          <w:bCs/>
          <w:sz w:val="22"/>
          <w:szCs w:val="22"/>
        </w:rPr>
      </w:pPr>
      <w:r w:rsidRPr="00EF3278">
        <w:rPr>
          <w:b/>
          <w:bCs/>
          <w:iCs/>
          <w:sz w:val="22"/>
          <w:szCs w:val="22"/>
        </w:rPr>
        <w:t>N°</w:t>
      </w:r>
      <w:r w:rsidRPr="00EF3278">
        <w:rPr>
          <w:b/>
          <w:bCs/>
          <w:iCs/>
          <w:sz w:val="22"/>
          <w:szCs w:val="22"/>
          <w:u w:val="single"/>
        </w:rPr>
        <w:t xml:space="preserve">       </w:t>
      </w:r>
      <w:r>
        <w:rPr>
          <w:b/>
          <w:bCs/>
          <w:iCs/>
          <w:sz w:val="22"/>
          <w:szCs w:val="22"/>
          <w:u w:val="single"/>
        </w:rPr>
        <w:t xml:space="preserve">  </w:t>
      </w:r>
      <w:r w:rsidRPr="00EF3278">
        <w:rPr>
          <w:b/>
          <w:bCs/>
          <w:iCs/>
          <w:sz w:val="22"/>
          <w:szCs w:val="22"/>
          <w:u w:val="single"/>
        </w:rPr>
        <w:t xml:space="preserve">        </w:t>
      </w:r>
      <w:r w:rsidRPr="00EF3278">
        <w:rPr>
          <w:b/>
          <w:bCs/>
          <w:iCs/>
          <w:sz w:val="22"/>
          <w:szCs w:val="22"/>
        </w:rPr>
        <w:t>/PR/MSP/DG/201</w:t>
      </w:r>
      <w:r w:rsidR="00A50CB7">
        <w:rPr>
          <w:b/>
          <w:bCs/>
          <w:iCs/>
          <w:sz w:val="22"/>
          <w:szCs w:val="22"/>
        </w:rPr>
        <w:t>9</w:t>
      </w:r>
    </w:p>
    <w:p w:rsidR="00EF3278" w:rsidRDefault="00EF3278" w:rsidP="008C3734">
      <w:pPr>
        <w:spacing w:line="276" w:lineRule="auto"/>
        <w:jc w:val="center"/>
        <w:rPr>
          <w:rFonts w:ascii="Arial" w:hAnsi="Arial" w:cs="Arial"/>
          <w:b/>
          <w:smallCaps/>
          <w:sz w:val="52"/>
          <w:szCs w:val="52"/>
        </w:rPr>
      </w:pPr>
    </w:p>
    <w:p w:rsidR="00A1448D" w:rsidRDefault="00D56651" w:rsidP="008C3734">
      <w:pPr>
        <w:spacing w:line="276" w:lineRule="auto"/>
        <w:jc w:val="center"/>
        <w:rPr>
          <w:rFonts w:ascii="Arial" w:hAnsi="Arial" w:cs="Arial"/>
          <w:b/>
          <w:smallCaps/>
          <w:sz w:val="52"/>
          <w:szCs w:val="52"/>
        </w:rPr>
      </w:pPr>
      <w:r>
        <w:rPr>
          <w:rFonts w:ascii="Arial" w:hAnsi="Arial" w:cs="Arial"/>
          <w:b/>
          <w:smallCaps/>
          <w:sz w:val="52"/>
          <w:szCs w:val="52"/>
        </w:rPr>
        <w:t>Comité de selection</w:t>
      </w:r>
    </w:p>
    <w:p w:rsidR="00083628" w:rsidRDefault="00083628" w:rsidP="008C3734">
      <w:pPr>
        <w:spacing w:line="276" w:lineRule="auto"/>
        <w:jc w:val="center"/>
        <w:rPr>
          <w:rFonts w:ascii="Arial" w:hAnsi="Arial" w:cs="Arial"/>
          <w:b/>
          <w:smallCaps/>
          <w:sz w:val="44"/>
          <w:szCs w:val="44"/>
        </w:rPr>
      </w:pPr>
    </w:p>
    <w:p w:rsidR="00D56651" w:rsidRPr="00083628" w:rsidRDefault="00F04F6F" w:rsidP="008C3734">
      <w:pPr>
        <w:spacing w:line="276" w:lineRule="auto"/>
        <w:jc w:val="center"/>
        <w:rPr>
          <w:rFonts w:ascii="Arial" w:hAnsi="Arial" w:cs="Arial"/>
          <w:b/>
          <w:smallCaps/>
          <w:sz w:val="44"/>
          <w:szCs w:val="44"/>
        </w:rPr>
      </w:pPr>
      <w:r w:rsidRPr="00083628">
        <w:rPr>
          <w:rFonts w:ascii="Arial" w:hAnsi="Arial" w:cs="Arial"/>
          <w:b/>
          <w:smallCaps/>
          <w:sz w:val="44"/>
          <w:szCs w:val="44"/>
        </w:rPr>
        <w:t xml:space="preserve">Recrutement </w:t>
      </w:r>
      <w:r w:rsidR="00083628" w:rsidRPr="00083628">
        <w:rPr>
          <w:rFonts w:ascii="Arial" w:hAnsi="Arial" w:cs="Arial"/>
          <w:b/>
          <w:smallCaps/>
          <w:sz w:val="44"/>
          <w:szCs w:val="44"/>
        </w:rPr>
        <w:t xml:space="preserve">interne </w:t>
      </w:r>
      <w:r w:rsidRPr="00083628">
        <w:rPr>
          <w:rFonts w:ascii="Arial" w:hAnsi="Arial" w:cs="Arial"/>
          <w:b/>
          <w:smallCaps/>
          <w:sz w:val="44"/>
          <w:szCs w:val="44"/>
        </w:rPr>
        <w:t>de 8</w:t>
      </w:r>
      <w:r w:rsidR="003F4DA2" w:rsidRPr="00083628">
        <w:rPr>
          <w:rFonts w:ascii="Arial" w:hAnsi="Arial" w:cs="Arial"/>
          <w:b/>
          <w:smallCaps/>
          <w:sz w:val="44"/>
          <w:szCs w:val="44"/>
        </w:rPr>
        <w:t xml:space="preserve"> cadres à la SDV</w:t>
      </w:r>
    </w:p>
    <w:p w:rsidR="00A1448D" w:rsidRPr="00B253E3" w:rsidRDefault="00A1448D" w:rsidP="008C3734">
      <w:pPr>
        <w:spacing w:line="276" w:lineRule="auto"/>
        <w:jc w:val="center"/>
        <w:rPr>
          <w:rFonts w:ascii="Arial" w:hAnsi="Arial" w:cs="Arial"/>
          <w:b/>
          <w:smallCaps/>
          <w:sz w:val="40"/>
          <w:szCs w:val="40"/>
        </w:rPr>
      </w:pPr>
    </w:p>
    <w:p w:rsidR="00AA6DCD" w:rsidRPr="00B253E3" w:rsidRDefault="00AA6DCD" w:rsidP="008C3734">
      <w:pPr>
        <w:spacing w:line="276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B253E3">
        <w:rPr>
          <w:rFonts w:ascii="Arial" w:hAnsi="Arial" w:cs="Arial"/>
          <w:b/>
          <w:smallCaps/>
          <w:sz w:val="40"/>
          <w:szCs w:val="40"/>
        </w:rPr>
        <w:t>Termes de Référence</w:t>
      </w:r>
    </w:p>
    <w:p w:rsidR="00AA6DCD" w:rsidRPr="00B253E3" w:rsidRDefault="00AA6DCD" w:rsidP="008C3734">
      <w:pPr>
        <w:spacing w:line="276" w:lineRule="auto"/>
        <w:jc w:val="center"/>
        <w:rPr>
          <w:rFonts w:ascii="Arial" w:hAnsi="Arial" w:cs="Arial"/>
          <w:b/>
          <w:smallCaps/>
          <w:sz w:val="40"/>
          <w:szCs w:val="40"/>
        </w:rPr>
      </w:pPr>
    </w:p>
    <w:p w:rsidR="00617219" w:rsidRPr="00CB0218" w:rsidRDefault="00617219" w:rsidP="008C3734">
      <w:pPr>
        <w:spacing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617219" w:rsidRPr="00B253E3" w:rsidRDefault="00617219" w:rsidP="008C3734">
      <w:pPr>
        <w:spacing w:line="276" w:lineRule="auto"/>
        <w:jc w:val="center"/>
        <w:rPr>
          <w:rFonts w:ascii="Arial" w:hAnsi="Arial" w:cs="Arial"/>
          <w:b/>
          <w:smallCaps/>
          <w:sz w:val="40"/>
          <w:szCs w:val="40"/>
        </w:rPr>
      </w:pPr>
    </w:p>
    <w:p w:rsidR="00AA6DCD" w:rsidRPr="00B253E3" w:rsidRDefault="00D56651" w:rsidP="008C373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0" w:color="auto"/>
        </w:pBd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B253E3">
        <w:rPr>
          <w:rFonts w:ascii="Arial" w:hAnsi="Arial" w:cs="Arial"/>
          <w:b/>
          <w:smallCaps/>
          <w:sz w:val="40"/>
          <w:szCs w:val="40"/>
        </w:rPr>
        <w:t>appel a candidature pour le recrutement</w:t>
      </w:r>
      <w:r w:rsidR="00083628">
        <w:rPr>
          <w:rFonts w:ascii="Arial" w:hAnsi="Arial" w:cs="Arial"/>
          <w:b/>
          <w:smallCaps/>
          <w:sz w:val="40"/>
          <w:szCs w:val="40"/>
        </w:rPr>
        <w:t xml:space="preserve"> interne</w:t>
      </w:r>
      <w:r w:rsidRPr="00B253E3">
        <w:rPr>
          <w:rFonts w:ascii="Arial" w:hAnsi="Arial" w:cs="Arial"/>
          <w:b/>
          <w:smallCaps/>
          <w:sz w:val="40"/>
          <w:szCs w:val="40"/>
        </w:rPr>
        <w:t xml:space="preserve"> </w:t>
      </w:r>
      <w:r w:rsidR="003F4DA2">
        <w:rPr>
          <w:rFonts w:ascii="Arial" w:hAnsi="Arial" w:cs="Arial"/>
          <w:b/>
          <w:smallCaps/>
          <w:sz w:val="40"/>
          <w:szCs w:val="40"/>
        </w:rPr>
        <w:t>de  8 cadres a la Sous Direction de la Vaccination (SDV)</w:t>
      </w:r>
    </w:p>
    <w:p w:rsidR="0048575C" w:rsidRPr="00B253E3" w:rsidRDefault="0048575C" w:rsidP="008C37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8575C" w:rsidRPr="00B253E3" w:rsidRDefault="0048575C" w:rsidP="008C37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41E7F" w:rsidRPr="00503963" w:rsidRDefault="007F1E14" w:rsidP="008C3734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03963">
        <w:rPr>
          <w:rFonts w:ascii="Arial" w:hAnsi="Arial" w:cs="Arial"/>
          <w:b/>
          <w:sz w:val="32"/>
          <w:szCs w:val="32"/>
        </w:rPr>
        <w:t>Poste</w:t>
      </w:r>
      <w:r w:rsidR="00E05024">
        <w:rPr>
          <w:rFonts w:ascii="Arial" w:hAnsi="Arial" w:cs="Arial"/>
          <w:b/>
          <w:sz w:val="32"/>
          <w:szCs w:val="32"/>
        </w:rPr>
        <w:t>s</w:t>
      </w:r>
      <w:r w:rsidRPr="00503963">
        <w:rPr>
          <w:rFonts w:ascii="Arial" w:hAnsi="Arial" w:cs="Arial"/>
          <w:b/>
          <w:sz w:val="32"/>
          <w:szCs w:val="32"/>
        </w:rPr>
        <w:t xml:space="preserve"> recherché</w:t>
      </w:r>
      <w:r w:rsidR="00E05024">
        <w:rPr>
          <w:rFonts w:ascii="Arial" w:hAnsi="Arial" w:cs="Arial"/>
          <w:b/>
          <w:sz w:val="32"/>
          <w:szCs w:val="32"/>
        </w:rPr>
        <w:t>s</w:t>
      </w:r>
      <w:r w:rsidRPr="00503963">
        <w:rPr>
          <w:rFonts w:ascii="Arial" w:hAnsi="Arial" w:cs="Arial"/>
          <w:b/>
          <w:sz w:val="32"/>
          <w:szCs w:val="32"/>
        </w:rPr>
        <w:t> :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Chef de Service du P</w:t>
      </w:r>
      <w:r w:rsidRPr="003F4DA2">
        <w:rPr>
          <w:rFonts w:ascii="Arial" w:hAnsi="Arial" w:cs="Arial"/>
          <w:sz w:val="24"/>
          <w:szCs w:val="24"/>
        </w:rPr>
        <w:t xml:space="preserve">ilotage de la </w:t>
      </w:r>
      <w:r>
        <w:rPr>
          <w:rFonts w:ascii="Arial" w:hAnsi="Arial" w:cs="Arial"/>
          <w:sz w:val="24"/>
          <w:szCs w:val="24"/>
        </w:rPr>
        <w:t>V</w:t>
      </w:r>
      <w:r w:rsidRPr="003F4DA2">
        <w:rPr>
          <w:rFonts w:ascii="Arial" w:hAnsi="Arial" w:cs="Arial"/>
          <w:sz w:val="24"/>
          <w:szCs w:val="24"/>
        </w:rPr>
        <w:t>accination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Chef de Service des Opérations V</w:t>
      </w:r>
      <w:r w:rsidRPr="003F4DA2">
        <w:rPr>
          <w:rFonts w:ascii="Arial" w:hAnsi="Arial" w:cs="Arial"/>
          <w:sz w:val="24"/>
          <w:szCs w:val="24"/>
        </w:rPr>
        <w:t>accinales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 xml:space="preserve">de Section </w:t>
      </w:r>
      <w:r w:rsidRPr="003F4DA2">
        <w:rPr>
          <w:rFonts w:ascii="Arial" w:hAnsi="Arial" w:cs="Arial"/>
          <w:sz w:val="24"/>
          <w:szCs w:val="24"/>
        </w:rPr>
        <w:t>Administration et Finances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>de Section Ressources Humaines et Gestion de P</w:t>
      </w:r>
      <w:r w:rsidRPr="003F4DA2">
        <w:rPr>
          <w:rFonts w:ascii="Arial" w:hAnsi="Arial" w:cs="Arial"/>
          <w:sz w:val="24"/>
          <w:szCs w:val="24"/>
        </w:rPr>
        <w:t>erformance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>de Section P</w:t>
      </w:r>
      <w:r w:rsidRPr="003F4DA2">
        <w:rPr>
          <w:rFonts w:ascii="Arial" w:hAnsi="Arial" w:cs="Arial"/>
          <w:sz w:val="24"/>
          <w:szCs w:val="24"/>
        </w:rPr>
        <w:t>lanification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>Chef</w:t>
      </w:r>
      <w:r>
        <w:rPr>
          <w:rFonts w:ascii="Arial" w:hAnsi="Arial" w:cs="Arial"/>
          <w:sz w:val="24"/>
          <w:szCs w:val="24"/>
        </w:rPr>
        <w:t xml:space="preserve"> de Section V</w:t>
      </w:r>
      <w:r w:rsidRPr="003F4DA2">
        <w:rPr>
          <w:rFonts w:ascii="Arial" w:hAnsi="Arial" w:cs="Arial"/>
          <w:sz w:val="24"/>
          <w:szCs w:val="24"/>
        </w:rPr>
        <w:t>accination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>de Section</w:t>
      </w:r>
      <w:r w:rsidRPr="003F4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Approvisionnement et L</w:t>
      </w:r>
      <w:r w:rsidRPr="003F4DA2">
        <w:rPr>
          <w:rFonts w:ascii="Arial" w:hAnsi="Arial" w:cs="Arial"/>
          <w:sz w:val="24"/>
          <w:szCs w:val="24"/>
        </w:rPr>
        <w:t>ogistique</w:t>
      </w:r>
    </w:p>
    <w:p w:rsidR="008452BF" w:rsidRPr="003F4DA2" w:rsidRDefault="008452BF" w:rsidP="008452BF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>Chef</w:t>
      </w:r>
      <w:r>
        <w:rPr>
          <w:rFonts w:ascii="Arial" w:hAnsi="Arial" w:cs="Arial"/>
          <w:sz w:val="24"/>
          <w:szCs w:val="24"/>
        </w:rPr>
        <w:t xml:space="preserve"> de Section</w:t>
      </w:r>
      <w:r w:rsidRPr="003F4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Plaidoyer et C</w:t>
      </w:r>
      <w:r w:rsidRPr="003F4DA2">
        <w:rPr>
          <w:rFonts w:ascii="Arial" w:hAnsi="Arial" w:cs="Arial"/>
          <w:sz w:val="24"/>
          <w:szCs w:val="24"/>
        </w:rPr>
        <w:t>ommunication</w:t>
      </w:r>
    </w:p>
    <w:p w:rsidR="00D56651" w:rsidRPr="003F4DA2" w:rsidRDefault="00D56651" w:rsidP="00D56651">
      <w:pPr>
        <w:pStyle w:val="Default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617219" w:rsidRPr="00B253E3" w:rsidRDefault="00617219" w:rsidP="008C3734">
      <w:pPr>
        <w:pStyle w:val="Paragraphedeliste"/>
        <w:spacing w:line="276" w:lineRule="auto"/>
        <w:jc w:val="both"/>
        <w:rPr>
          <w:rFonts w:ascii="Arial" w:hAnsi="Arial" w:cs="Arial"/>
        </w:rPr>
      </w:pPr>
    </w:p>
    <w:p w:rsidR="008E20CF" w:rsidRPr="00B253E3" w:rsidRDefault="008E20CF" w:rsidP="008C3734">
      <w:pPr>
        <w:pStyle w:val="Paragraphedeliste"/>
        <w:spacing w:line="276" w:lineRule="auto"/>
        <w:jc w:val="both"/>
        <w:rPr>
          <w:rFonts w:ascii="Arial" w:hAnsi="Arial" w:cs="Arial"/>
        </w:rPr>
      </w:pPr>
    </w:p>
    <w:p w:rsidR="00CB0218" w:rsidRDefault="00CB0218" w:rsidP="008C3734">
      <w:pPr>
        <w:pStyle w:val="Paragraphedeliste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1809"/>
        <w:gridCol w:w="2503"/>
        <w:gridCol w:w="2124"/>
      </w:tblGrid>
      <w:tr w:rsidR="001F5BB5" w:rsidRPr="00506DC6" w:rsidTr="0065229D">
        <w:trPr>
          <w:trHeight w:val="421"/>
        </w:trPr>
        <w:tc>
          <w:tcPr>
            <w:tcW w:w="9428" w:type="dxa"/>
            <w:gridSpan w:val="4"/>
            <w:shd w:val="clear" w:color="auto" w:fill="auto"/>
            <w:vAlign w:val="center"/>
          </w:tcPr>
          <w:p w:rsidR="001F5BB5" w:rsidRPr="00506DC6" w:rsidRDefault="001F5BB5" w:rsidP="008C37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DC6">
              <w:rPr>
                <w:rFonts w:ascii="Arial" w:hAnsi="Arial" w:cs="Arial"/>
                <w:b/>
                <w:sz w:val="24"/>
                <w:szCs w:val="24"/>
              </w:rPr>
              <w:t>Publications</w:t>
            </w:r>
          </w:p>
        </w:tc>
      </w:tr>
      <w:tr w:rsidR="00682974" w:rsidRPr="00506DC6" w:rsidTr="00845633">
        <w:trPr>
          <w:trHeight w:val="413"/>
        </w:trPr>
        <w:tc>
          <w:tcPr>
            <w:tcW w:w="3085" w:type="dxa"/>
            <w:shd w:val="clear" w:color="auto" w:fill="auto"/>
            <w:vAlign w:val="center"/>
          </w:tcPr>
          <w:p w:rsidR="001F5BB5" w:rsidRPr="00506DC6" w:rsidRDefault="001F5BB5" w:rsidP="008C37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DC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Internet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F5BB5" w:rsidRPr="00506DC6" w:rsidRDefault="001F5BB5" w:rsidP="008C37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06DC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Affichage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F5BB5" w:rsidRPr="00506DC6" w:rsidRDefault="00845633" w:rsidP="008C37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06DC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J</w:t>
            </w:r>
            <w:r w:rsidR="001F5BB5" w:rsidRPr="00506DC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ournaux</w:t>
            </w:r>
          </w:p>
        </w:tc>
        <w:tc>
          <w:tcPr>
            <w:tcW w:w="1915" w:type="dxa"/>
            <w:vAlign w:val="center"/>
          </w:tcPr>
          <w:p w:rsidR="001F5BB5" w:rsidRPr="00506DC6" w:rsidRDefault="001F5BB5" w:rsidP="008C37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06DC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Télévision</w:t>
            </w:r>
            <w:r w:rsidR="00D332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/Radio</w:t>
            </w:r>
          </w:p>
        </w:tc>
      </w:tr>
      <w:tr w:rsidR="00682974" w:rsidRPr="00506DC6" w:rsidTr="0065229D">
        <w:trPr>
          <w:trHeight w:val="1368"/>
        </w:trPr>
        <w:tc>
          <w:tcPr>
            <w:tcW w:w="3085" w:type="dxa"/>
            <w:shd w:val="clear" w:color="auto" w:fill="auto"/>
            <w:vAlign w:val="center"/>
          </w:tcPr>
          <w:p w:rsidR="001F5BB5" w:rsidRPr="00506DC6" w:rsidRDefault="0065229D" w:rsidP="002C1FC8">
            <w:pPr>
              <w:numPr>
                <w:ilvl w:val="0"/>
                <w:numId w:val="12"/>
              </w:numPr>
              <w:spacing w:line="276" w:lineRule="auto"/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506DC6">
              <w:rPr>
                <w:rFonts w:ascii="Arial" w:hAnsi="Arial" w:cs="Arial"/>
                <w:sz w:val="24"/>
                <w:szCs w:val="24"/>
              </w:rPr>
              <w:t>S</w:t>
            </w:r>
            <w:r w:rsidR="00845633" w:rsidRPr="00506DC6">
              <w:rPr>
                <w:rFonts w:ascii="Arial" w:hAnsi="Arial" w:cs="Arial"/>
                <w:sz w:val="24"/>
                <w:szCs w:val="24"/>
              </w:rPr>
              <w:t>ite Web du Ministère de la S</w:t>
            </w:r>
            <w:r w:rsidR="001F5BB5" w:rsidRPr="00506DC6">
              <w:rPr>
                <w:rFonts w:ascii="Arial" w:hAnsi="Arial" w:cs="Arial"/>
                <w:sz w:val="24"/>
                <w:szCs w:val="24"/>
              </w:rPr>
              <w:t>anté</w:t>
            </w:r>
            <w:r w:rsidR="00845633" w:rsidRPr="00506DC6">
              <w:rPr>
                <w:rFonts w:ascii="Arial" w:hAnsi="Arial" w:cs="Arial"/>
                <w:sz w:val="24"/>
                <w:szCs w:val="24"/>
              </w:rPr>
              <w:t xml:space="preserve"> Publique</w:t>
            </w:r>
          </w:p>
          <w:p w:rsidR="001F5BB5" w:rsidRPr="00506DC6" w:rsidRDefault="0065229D" w:rsidP="002C1FC8">
            <w:pPr>
              <w:numPr>
                <w:ilvl w:val="0"/>
                <w:numId w:val="12"/>
              </w:numPr>
              <w:spacing w:line="276" w:lineRule="auto"/>
              <w:ind w:left="284" w:hanging="218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06DC6">
              <w:rPr>
                <w:rFonts w:ascii="Arial" w:hAnsi="Arial" w:cs="Arial"/>
                <w:sz w:val="24"/>
                <w:szCs w:val="24"/>
                <w:lang w:val="en-CA"/>
              </w:rPr>
              <w:t>S</w:t>
            </w:r>
            <w:r w:rsidR="001F5BB5" w:rsidRPr="00506DC6">
              <w:rPr>
                <w:rFonts w:ascii="Arial" w:hAnsi="Arial" w:cs="Arial"/>
                <w:sz w:val="24"/>
                <w:szCs w:val="24"/>
                <w:lang w:val="en-CA"/>
              </w:rPr>
              <w:t>i</w:t>
            </w:r>
            <w:r w:rsidR="00845633" w:rsidRPr="00506DC6">
              <w:rPr>
                <w:rFonts w:ascii="Arial" w:hAnsi="Arial" w:cs="Arial"/>
                <w:sz w:val="24"/>
                <w:szCs w:val="24"/>
                <w:lang w:val="en-CA"/>
              </w:rPr>
              <w:t>te Web</w:t>
            </w:r>
            <w:r w:rsidR="007F1E14">
              <w:rPr>
                <w:rFonts w:ascii="Arial" w:hAnsi="Arial" w:cs="Arial"/>
                <w:sz w:val="24"/>
                <w:szCs w:val="24"/>
                <w:lang w:val="en-CA"/>
              </w:rPr>
              <w:t xml:space="preserve"> Tchad info</w:t>
            </w:r>
          </w:p>
          <w:p w:rsidR="001F5BB5" w:rsidRDefault="0065229D" w:rsidP="002C1FC8">
            <w:pPr>
              <w:numPr>
                <w:ilvl w:val="0"/>
                <w:numId w:val="12"/>
              </w:numPr>
              <w:spacing w:line="276" w:lineRule="auto"/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506DC6">
              <w:rPr>
                <w:rFonts w:ascii="Arial" w:hAnsi="Arial" w:cs="Arial"/>
                <w:sz w:val="24"/>
                <w:szCs w:val="24"/>
              </w:rPr>
              <w:t>S</w:t>
            </w:r>
            <w:r w:rsidR="00845633" w:rsidRPr="00506DC6">
              <w:rPr>
                <w:rFonts w:ascii="Arial" w:hAnsi="Arial" w:cs="Arial"/>
                <w:sz w:val="24"/>
                <w:szCs w:val="24"/>
              </w:rPr>
              <w:t>ite Web</w:t>
            </w:r>
            <w:r w:rsidR="00E21DB6" w:rsidRPr="00506DC6">
              <w:rPr>
                <w:rFonts w:ascii="Arial" w:hAnsi="Arial" w:cs="Arial"/>
                <w:sz w:val="24"/>
                <w:szCs w:val="24"/>
              </w:rPr>
              <w:t xml:space="preserve"> PTF</w:t>
            </w:r>
          </w:p>
          <w:p w:rsidR="00D33266" w:rsidRPr="00506DC6" w:rsidRDefault="00D33266" w:rsidP="002C1FC8">
            <w:pPr>
              <w:numPr>
                <w:ilvl w:val="0"/>
                <w:numId w:val="12"/>
              </w:numPr>
              <w:spacing w:line="276" w:lineRule="auto"/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Tchadcarrière </w:t>
            </w:r>
          </w:p>
          <w:p w:rsidR="001F5BB5" w:rsidRPr="00506DC6" w:rsidRDefault="001F5BB5" w:rsidP="008C3734">
            <w:pPr>
              <w:spacing w:line="276" w:lineRule="auto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BB5" w:rsidRPr="00506DC6" w:rsidRDefault="001F5BB5" w:rsidP="008C373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1F5BB5" w:rsidRPr="00506DC6" w:rsidRDefault="0065229D" w:rsidP="002C1FC8">
            <w:pPr>
              <w:numPr>
                <w:ilvl w:val="0"/>
                <w:numId w:val="13"/>
              </w:numPr>
              <w:spacing w:line="276" w:lineRule="auto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506DC6">
              <w:rPr>
                <w:rFonts w:ascii="Arial" w:hAnsi="Arial" w:cs="Arial"/>
                <w:sz w:val="24"/>
                <w:szCs w:val="24"/>
              </w:rPr>
              <w:t>Locaux du M</w:t>
            </w:r>
            <w:r w:rsidR="001F5BB5" w:rsidRPr="00506DC6">
              <w:rPr>
                <w:rFonts w:ascii="Arial" w:hAnsi="Arial" w:cs="Arial"/>
                <w:sz w:val="24"/>
                <w:szCs w:val="24"/>
              </w:rPr>
              <w:t xml:space="preserve">inistère de la </w:t>
            </w:r>
            <w:r w:rsidRPr="00506DC6">
              <w:rPr>
                <w:rFonts w:ascii="Arial" w:hAnsi="Arial" w:cs="Arial"/>
                <w:sz w:val="24"/>
                <w:szCs w:val="24"/>
              </w:rPr>
              <w:t>S</w:t>
            </w:r>
            <w:r w:rsidR="001F5BB5" w:rsidRPr="00506DC6">
              <w:rPr>
                <w:rFonts w:ascii="Arial" w:hAnsi="Arial" w:cs="Arial"/>
                <w:sz w:val="24"/>
                <w:szCs w:val="24"/>
              </w:rPr>
              <w:t>anté</w:t>
            </w:r>
            <w:r w:rsidRPr="00506DC6">
              <w:rPr>
                <w:rFonts w:ascii="Arial" w:hAnsi="Arial" w:cs="Arial"/>
                <w:sz w:val="24"/>
                <w:szCs w:val="24"/>
              </w:rPr>
              <w:t xml:space="preserve"> Publique</w:t>
            </w:r>
          </w:p>
          <w:p w:rsidR="001F5BB5" w:rsidRPr="00506DC6" w:rsidRDefault="001F5BB5" w:rsidP="008C3734">
            <w:pPr>
              <w:spacing w:line="276" w:lineRule="auto"/>
              <w:ind w:left="317" w:hanging="21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1F5BB5" w:rsidRPr="00506DC6" w:rsidRDefault="0065229D" w:rsidP="002C1FC8">
            <w:pPr>
              <w:numPr>
                <w:ilvl w:val="0"/>
                <w:numId w:val="14"/>
              </w:numPr>
              <w:spacing w:line="276" w:lineRule="auto"/>
              <w:ind w:left="266" w:hanging="218"/>
              <w:rPr>
                <w:rFonts w:ascii="Arial" w:hAnsi="Arial" w:cs="Arial"/>
                <w:sz w:val="24"/>
                <w:szCs w:val="24"/>
              </w:rPr>
            </w:pPr>
            <w:r w:rsidRPr="00506DC6">
              <w:rPr>
                <w:rFonts w:ascii="Arial" w:hAnsi="Arial" w:cs="Arial"/>
                <w:sz w:val="24"/>
                <w:szCs w:val="24"/>
              </w:rPr>
              <w:t>Infos T</w:t>
            </w:r>
            <w:r w:rsidR="001F5BB5" w:rsidRPr="00506DC6">
              <w:rPr>
                <w:rFonts w:ascii="Arial" w:hAnsi="Arial" w:cs="Arial"/>
                <w:sz w:val="24"/>
                <w:szCs w:val="24"/>
              </w:rPr>
              <w:t>chad</w:t>
            </w:r>
          </w:p>
          <w:p w:rsidR="001F5BB5" w:rsidRPr="00506DC6" w:rsidRDefault="0065229D" w:rsidP="002C1FC8">
            <w:pPr>
              <w:numPr>
                <w:ilvl w:val="0"/>
                <w:numId w:val="14"/>
              </w:numPr>
              <w:spacing w:line="276" w:lineRule="auto"/>
              <w:ind w:left="266" w:hanging="218"/>
              <w:rPr>
                <w:rFonts w:ascii="Arial" w:hAnsi="Arial" w:cs="Arial"/>
                <w:sz w:val="24"/>
                <w:szCs w:val="24"/>
              </w:rPr>
            </w:pPr>
            <w:r w:rsidRPr="00506DC6">
              <w:rPr>
                <w:rFonts w:ascii="Arial" w:hAnsi="Arial" w:cs="Arial"/>
                <w:sz w:val="24"/>
                <w:szCs w:val="24"/>
              </w:rPr>
              <w:t>Le Progrès T</w:t>
            </w:r>
            <w:r w:rsidR="001F5BB5" w:rsidRPr="00506DC6">
              <w:rPr>
                <w:rFonts w:ascii="Arial" w:hAnsi="Arial" w:cs="Arial"/>
                <w:sz w:val="24"/>
                <w:szCs w:val="24"/>
              </w:rPr>
              <w:t>chad</w:t>
            </w:r>
          </w:p>
          <w:p w:rsidR="001F5BB5" w:rsidRPr="00506DC6" w:rsidRDefault="0065229D" w:rsidP="002C1FC8">
            <w:pPr>
              <w:numPr>
                <w:ilvl w:val="0"/>
                <w:numId w:val="14"/>
              </w:numPr>
              <w:spacing w:line="276" w:lineRule="auto"/>
              <w:ind w:left="266" w:hanging="218"/>
              <w:rPr>
                <w:rFonts w:ascii="Arial" w:hAnsi="Arial" w:cs="Arial"/>
                <w:sz w:val="24"/>
                <w:szCs w:val="24"/>
              </w:rPr>
            </w:pPr>
            <w:r w:rsidRPr="00506DC6">
              <w:rPr>
                <w:rFonts w:ascii="Arial" w:hAnsi="Arial" w:cs="Arial"/>
                <w:sz w:val="24"/>
                <w:szCs w:val="24"/>
              </w:rPr>
              <w:t>N’Djamé</w:t>
            </w:r>
            <w:r w:rsidR="001F5BB5" w:rsidRPr="00506DC6">
              <w:rPr>
                <w:rFonts w:ascii="Arial" w:hAnsi="Arial" w:cs="Arial"/>
                <w:sz w:val="24"/>
                <w:szCs w:val="24"/>
              </w:rPr>
              <w:t>na bi-hebdo</w:t>
            </w:r>
          </w:p>
          <w:p w:rsidR="001F5BB5" w:rsidRPr="00506DC6" w:rsidRDefault="001F5BB5" w:rsidP="008C3734">
            <w:pPr>
              <w:spacing w:line="276" w:lineRule="auto"/>
              <w:ind w:left="4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1F5BB5" w:rsidRPr="00506DC6" w:rsidRDefault="00682974" w:rsidP="002C1FC8">
            <w:pPr>
              <w:numPr>
                <w:ilvl w:val="0"/>
                <w:numId w:val="14"/>
              </w:numPr>
              <w:spacing w:line="276" w:lineRule="auto"/>
              <w:ind w:left="284" w:hanging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ONRTV</w:t>
            </w:r>
          </w:p>
          <w:p w:rsidR="00D33266" w:rsidRDefault="00D33266" w:rsidP="002C1FC8">
            <w:pPr>
              <w:numPr>
                <w:ilvl w:val="0"/>
                <w:numId w:val="14"/>
              </w:numPr>
              <w:spacing w:line="276" w:lineRule="auto"/>
              <w:ind w:left="284" w:hanging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 Liberté</w:t>
            </w:r>
          </w:p>
          <w:p w:rsidR="00D33266" w:rsidRPr="00506DC6" w:rsidRDefault="00D33266" w:rsidP="002C1FC8">
            <w:pPr>
              <w:numPr>
                <w:ilvl w:val="0"/>
                <w:numId w:val="14"/>
              </w:numPr>
              <w:spacing w:line="276" w:lineRule="auto"/>
              <w:ind w:left="284" w:hanging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RNT</w:t>
            </w:r>
          </w:p>
          <w:p w:rsidR="001F5BB5" w:rsidRPr="00506DC6" w:rsidRDefault="001F5BB5" w:rsidP="00B253E3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7219" w:rsidRPr="00506DC6" w:rsidRDefault="00617219" w:rsidP="008C373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A6DCD" w:rsidRPr="00506DC6" w:rsidRDefault="00AA6DCD" w:rsidP="002C1FC8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06DC6">
        <w:rPr>
          <w:rFonts w:ascii="Arial" w:hAnsi="Arial" w:cs="Arial"/>
          <w:b/>
          <w:sz w:val="24"/>
          <w:szCs w:val="24"/>
        </w:rPr>
        <w:t>Date de publication</w:t>
      </w:r>
      <w:r w:rsidR="00241388" w:rsidRPr="00506DC6">
        <w:rPr>
          <w:rFonts w:ascii="Arial" w:hAnsi="Arial" w:cs="Arial"/>
          <w:b/>
          <w:sz w:val="24"/>
          <w:szCs w:val="24"/>
        </w:rPr>
        <w:t> </w:t>
      </w:r>
      <w:r w:rsidR="008452BF">
        <w:rPr>
          <w:rFonts w:ascii="Arial" w:hAnsi="Arial" w:cs="Arial"/>
          <w:b/>
          <w:sz w:val="24"/>
          <w:szCs w:val="24"/>
          <w:highlight w:val="yellow"/>
        </w:rPr>
        <w:t>1</w:t>
      </w:r>
      <w:r w:rsidR="00705E7B">
        <w:rPr>
          <w:rFonts w:ascii="Arial" w:hAnsi="Arial" w:cs="Arial"/>
          <w:b/>
          <w:sz w:val="24"/>
          <w:szCs w:val="24"/>
          <w:highlight w:val="yellow"/>
        </w:rPr>
        <w:t>2</w:t>
      </w:r>
      <w:r w:rsidR="00F04F6F">
        <w:rPr>
          <w:rFonts w:ascii="Arial" w:hAnsi="Arial" w:cs="Arial"/>
          <w:b/>
          <w:sz w:val="24"/>
          <w:szCs w:val="24"/>
          <w:highlight w:val="yellow"/>
        </w:rPr>
        <w:t xml:space="preserve"> – </w:t>
      </w:r>
      <w:r w:rsidR="007F1E14" w:rsidRPr="006A04E5">
        <w:rPr>
          <w:rFonts w:ascii="Arial" w:hAnsi="Arial" w:cs="Arial"/>
          <w:b/>
          <w:sz w:val="24"/>
          <w:szCs w:val="24"/>
          <w:highlight w:val="yellow"/>
        </w:rPr>
        <w:t>0</w:t>
      </w:r>
      <w:r w:rsidR="00F04F6F">
        <w:rPr>
          <w:rFonts w:ascii="Arial" w:hAnsi="Arial" w:cs="Arial"/>
          <w:b/>
          <w:sz w:val="24"/>
          <w:szCs w:val="24"/>
          <w:highlight w:val="yellow"/>
        </w:rPr>
        <w:t xml:space="preserve">3 </w:t>
      </w:r>
      <w:r w:rsidR="00E05024" w:rsidRPr="006A04E5">
        <w:rPr>
          <w:rFonts w:ascii="Arial" w:hAnsi="Arial" w:cs="Arial"/>
          <w:b/>
          <w:sz w:val="24"/>
          <w:szCs w:val="24"/>
          <w:highlight w:val="yellow"/>
        </w:rPr>
        <w:t>-</w:t>
      </w:r>
      <w:r w:rsidR="00F04F6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05024" w:rsidRPr="006A04E5">
        <w:rPr>
          <w:rFonts w:ascii="Arial" w:hAnsi="Arial" w:cs="Arial"/>
          <w:b/>
          <w:sz w:val="24"/>
          <w:szCs w:val="24"/>
          <w:highlight w:val="yellow"/>
        </w:rPr>
        <w:t>2019</w:t>
      </w:r>
    </w:p>
    <w:p w:rsidR="00AA6DCD" w:rsidRPr="00506DC6" w:rsidRDefault="00AA6DCD" w:rsidP="002C1FC8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06DC6">
        <w:rPr>
          <w:rFonts w:ascii="Arial" w:hAnsi="Arial" w:cs="Arial"/>
          <w:b/>
          <w:sz w:val="24"/>
          <w:szCs w:val="24"/>
        </w:rPr>
        <w:t>Date limite de candidature :</w:t>
      </w:r>
      <w:r w:rsidR="00690280">
        <w:rPr>
          <w:rFonts w:ascii="Arial" w:hAnsi="Arial" w:cs="Arial"/>
          <w:b/>
          <w:sz w:val="24"/>
          <w:szCs w:val="24"/>
        </w:rPr>
        <w:t xml:space="preserve"> </w:t>
      </w:r>
      <w:r w:rsidR="00705E7B">
        <w:rPr>
          <w:rFonts w:ascii="Arial" w:hAnsi="Arial" w:cs="Arial"/>
          <w:b/>
          <w:sz w:val="24"/>
          <w:szCs w:val="24"/>
          <w:highlight w:val="yellow"/>
        </w:rPr>
        <w:t>2</w:t>
      </w:r>
      <w:r w:rsidR="00F04F6F">
        <w:rPr>
          <w:rFonts w:ascii="Arial" w:hAnsi="Arial" w:cs="Arial"/>
          <w:b/>
          <w:sz w:val="24"/>
          <w:szCs w:val="24"/>
          <w:highlight w:val="yellow"/>
        </w:rPr>
        <w:t xml:space="preserve"> –</w:t>
      </w:r>
      <w:r w:rsidR="008452BF">
        <w:rPr>
          <w:rFonts w:ascii="Arial" w:hAnsi="Arial" w:cs="Arial"/>
          <w:b/>
          <w:sz w:val="24"/>
          <w:szCs w:val="24"/>
          <w:highlight w:val="yellow"/>
        </w:rPr>
        <w:t xml:space="preserve"> 04</w:t>
      </w:r>
      <w:r w:rsidR="00F04F6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05024" w:rsidRPr="006A04E5">
        <w:rPr>
          <w:rFonts w:ascii="Arial" w:hAnsi="Arial" w:cs="Arial"/>
          <w:b/>
          <w:sz w:val="24"/>
          <w:szCs w:val="24"/>
          <w:highlight w:val="yellow"/>
        </w:rPr>
        <w:t>-</w:t>
      </w:r>
      <w:r w:rsidR="00F04F6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53ABB" w:rsidRPr="006A04E5">
        <w:rPr>
          <w:rFonts w:ascii="Arial" w:hAnsi="Arial" w:cs="Arial"/>
          <w:b/>
          <w:sz w:val="24"/>
          <w:szCs w:val="24"/>
          <w:highlight w:val="yellow"/>
        </w:rPr>
        <w:t>2019</w:t>
      </w:r>
    </w:p>
    <w:p w:rsidR="00617219" w:rsidRPr="00506DC6" w:rsidRDefault="00617219" w:rsidP="008C3734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241388" w:rsidRPr="00506DC6" w:rsidRDefault="005876B2" w:rsidP="008C373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</w:t>
      </w:r>
      <w:r w:rsidR="00241388" w:rsidRPr="00506DC6">
        <w:rPr>
          <w:rFonts w:ascii="Arial" w:hAnsi="Arial" w:cs="Arial"/>
          <w:b/>
          <w:sz w:val="24"/>
          <w:szCs w:val="24"/>
        </w:rPr>
        <w:t> : toutes les candidatures reçues hors délais ne s</w:t>
      </w:r>
      <w:r w:rsidR="00696E11" w:rsidRPr="00506DC6">
        <w:rPr>
          <w:rFonts w:ascii="Arial" w:hAnsi="Arial" w:cs="Arial"/>
          <w:b/>
          <w:sz w:val="24"/>
          <w:szCs w:val="24"/>
        </w:rPr>
        <w:t>er</w:t>
      </w:r>
      <w:r w:rsidR="00241388" w:rsidRPr="00506DC6">
        <w:rPr>
          <w:rFonts w:ascii="Arial" w:hAnsi="Arial" w:cs="Arial"/>
          <w:b/>
          <w:sz w:val="24"/>
          <w:szCs w:val="24"/>
        </w:rPr>
        <w:t>ont pas éligibles</w:t>
      </w:r>
    </w:p>
    <w:p w:rsidR="00AA6DCD" w:rsidRPr="00B253E3" w:rsidRDefault="00AA6DCD" w:rsidP="008C3734">
      <w:pPr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lang w:val="fr-BE"/>
        </w:rPr>
      </w:pPr>
    </w:p>
    <w:p w:rsidR="00A326E4" w:rsidRPr="00B253E3" w:rsidRDefault="001B1829" w:rsidP="008C3734">
      <w:pPr>
        <w:pStyle w:val="En-ttedetabledesmatires"/>
        <w:spacing w:after="240"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  <w:r w:rsidR="00A34A08" w:rsidRPr="00B253E3">
        <w:rPr>
          <w:rFonts w:ascii="Arial" w:hAnsi="Arial" w:cs="Arial"/>
          <w:b/>
          <w:color w:val="auto"/>
          <w:sz w:val="24"/>
          <w:szCs w:val="24"/>
        </w:rPr>
        <w:t>Sommaire</w:t>
      </w:r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12E8F">
        <w:rPr>
          <w:rFonts w:ascii="Arial" w:hAnsi="Arial" w:cs="Arial"/>
          <w:sz w:val="24"/>
          <w:szCs w:val="24"/>
        </w:rPr>
        <w:fldChar w:fldCharType="begin"/>
      </w:r>
      <w:r w:rsidR="00A326E4" w:rsidRPr="00083628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212E8F">
        <w:rPr>
          <w:rFonts w:ascii="Arial" w:hAnsi="Arial" w:cs="Arial"/>
          <w:sz w:val="24"/>
          <w:szCs w:val="24"/>
        </w:rPr>
        <w:fldChar w:fldCharType="separate"/>
      </w:r>
      <w:hyperlink w:anchor="_Toc2251276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1.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Présentation de la SDV (PEV)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_Toc2251276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4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77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2.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Objectif général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_Toc2251277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4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78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3.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Objectifs spécifiques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_Toc2251278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4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79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4.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Dossiers de candidatures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_Toc2251279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4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0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5.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Depot des offres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_Toc2251280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5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1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6.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Date limite de dépôt des dossiers de candidature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_Toc2251281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5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2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7.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Evaluation des candidatures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_Toc2251282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6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2"/>
        <w:tabs>
          <w:tab w:val="left" w:pos="88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3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7.1.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Evaluation de la recevabilité du dossier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_Toc2251283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6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2"/>
        <w:tabs>
          <w:tab w:val="left" w:pos="88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4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7.2.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Réalisation de tests écrits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_Toc2251284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7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2"/>
        <w:tabs>
          <w:tab w:val="left" w:pos="88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5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7.3.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Entretien des candidats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_Toc2251285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7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2"/>
        <w:tabs>
          <w:tab w:val="left" w:pos="88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6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7.4.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Notation finale et classification des candidats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_Toc2251286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8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7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8.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Disposition en cas de nombre insuffisant de candidats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_Toc2251287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8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40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8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9.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Verification de la conformité du processus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_Toc2251288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9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89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10.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Annexe : Organigramme de l’UGP/P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_Toc2251289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10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083628" w:rsidRPr="00083628" w:rsidRDefault="00212E8F">
      <w:pPr>
        <w:pStyle w:val="TM1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251290" w:history="1"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11.</w:t>
        </w:r>
        <w:r w:rsidR="00083628" w:rsidRPr="0008362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83628" w:rsidRPr="00083628">
          <w:rPr>
            <w:rStyle w:val="Lienhypertexte"/>
            <w:rFonts w:ascii="Arial" w:hAnsi="Arial" w:cs="Arial"/>
            <w:noProof/>
            <w:sz w:val="24"/>
            <w:szCs w:val="24"/>
          </w:rPr>
          <w:t>Annexe : Profils De Poste</w:t>
        </w:r>
        <w:r w:rsidR="00083628" w:rsidRPr="00083628">
          <w:rPr>
            <w:noProof/>
            <w:webHidden/>
            <w:sz w:val="24"/>
            <w:szCs w:val="24"/>
          </w:rPr>
          <w:tab/>
        </w:r>
        <w:r w:rsidRPr="00083628">
          <w:rPr>
            <w:noProof/>
            <w:webHidden/>
            <w:sz w:val="24"/>
            <w:szCs w:val="24"/>
          </w:rPr>
          <w:fldChar w:fldCharType="begin"/>
        </w:r>
        <w:r w:rsidR="00083628" w:rsidRPr="00083628">
          <w:rPr>
            <w:noProof/>
            <w:webHidden/>
            <w:sz w:val="24"/>
            <w:szCs w:val="24"/>
          </w:rPr>
          <w:instrText xml:space="preserve"> PAGEREF _Toc2251290 \h </w:instrText>
        </w:r>
        <w:r w:rsidRPr="00083628">
          <w:rPr>
            <w:noProof/>
            <w:webHidden/>
            <w:sz w:val="24"/>
            <w:szCs w:val="24"/>
          </w:rPr>
        </w:r>
        <w:r w:rsidRPr="00083628">
          <w:rPr>
            <w:noProof/>
            <w:webHidden/>
            <w:sz w:val="24"/>
            <w:szCs w:val="24"/>
          </w:rPr>
          <w:fldChar w:fldCharType="separate"/>
        </w:r>
        <w:r w:rsidR="00083628" w:rsidRPr="00083628">
          <w:rPr>
            <w:noProof/>
            <w:webHidden/>
            <w:sz w:val="24"/>
            <w:szCs w:val="24"/>
          </w:rPr>
          <w:t>10</w:t>
        </w:r>
        <w:r w:rsidRPr="00083628">
          <w:rPr>
            <w:noProof/>
            <w:webHidden/>
            <w:sz w:val="24"/>
            <w:szCs w:val="24"/>
          </w:rPr>
          <w:fldChar w:fldCharType="end"/>
        </w:r>
      </w:hyperlink>
    </w:p>
    <w:p w:rsidR="00A326E4" w:rsidRPr="00B253E3" w:rsidRDefault="00212E8F" w:rsidP="005D5E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628">
        <w:rPr>
          <w:rFonts w:ascii="Arial" w:hAnsi="Arial" w:cs="Arial"/>
          <w:bCs/>
          <w:sz w:val="24"/>
          <w:szCs w:val="24"/>
        </w:rPr>
        <w:fldChar w:fldCharType="end"/>
      </w:r>
    </w:p>
    <w:p w:rsidR="00A326E4" w:rsidRPr="00B253E3" w:rsidRDefault="00A326E4" w:rsidP="008C3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26E4" w:rsidRPr="00B253E3" w:rsidRDefault="00A326E4" w:rsidP="008C3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26E4" w:rsidRPr="00B253E3" w:rsidRDefault="00A326E4" w:rsidP="008C3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DCD" w:rsidRPr="002845B8" w:rsidRDefault="001079DC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2"/>
          <w:szCs w:val="22"/>
        </w:rPr>
        <w:br w:type="page"/>
      </w:r>
      <w:bookmarkStart w:id="0" w:name="_Toc2251276"/>
      <w:r w:rsidR="006113DE" w:rsidRPr="00B253E3">
        <w:rPr>
          <w:rFonts w:ascii="Arial" w:hAnsi="Arial" w:cs="Arial"/>
          <w:sz w:val="24"/>
          <w:szCs w:val="24"/>
        </w:rPr>
        <w:t xml:space="preserve">Présentation de </w:t>
      </w:r>
      <w:r w:rsidR="00441D41">
        <w:rPr>
          <w:rFonts w:ascii="Arial" w:hAnsi="Arial" w:cs="Arial"/>
          <w:sz w:val="24"/>
          <w:szCs w:val="24"/>
        </w:rPr>
        <w:t>la SDV (PEV)</w:t>
      </w:r>
      <w:bookmarkEnd w:id="0"/>
    </w:p>
    <w:p w:rsidR="00813D9B" w:rsidRPr="002845B8" w:rsidRDefault="00813D9B" w:rsidP="002845B8">
      <w:pPr>
        <w:pStyle w:val="Titre1"/>
        <w:keepLines/>
        <w:numPr>
          <w:ilvl w:val="0"/>
          <w:numId w:val="0"/>
        </w:numPr>
        <w:spacing w:after="0" w:line="276" w:lineRule="auto"/>
        <w:ind w:left="-76"/>
        <w:rPr>
          <w:rFonts w:ascii="Arial" w:hAnsi="Arial" w:cs="Arial"/>
          <w:sz w:val="24"/>
          <w:szCs w:val="24"/>
        </w:rPr>
      </w:pPr>
    </w:p>
    <w:p w:rsidR="00192D0C" w:rsidRDefault="00192D0C" w:rsidP="008C373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4701" w:rsidRPr="00B253E3" w:rsidRDefault="00192D0C" w:rsidP="008C373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 l’Arrêté n° 276/PR/MSP/DG/2018 du 27 septembre 2018, portant organisati</w:t>
      </w:r>
      <w:r w:rsidR="00441D41">
        <w:rPr>
          <w:rFonts w:ascii="Arial" w:hAnsi="Arial" w:cs="Arial"/>
          <w:color w:val="000000"/>
          <w:sz w:val="24"/>
          <w:szCs w:val="24"/>
        </w:rPr>
        <w:t>on et fonctionnement du MSP,  la SDV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B31D5">
        <w:rPr>
          <w:rFonts w:ascii="Arial" w:hAnsi="Arial" w:cs="Arial"/>
          <w:color w:val="000000"/>
          <w:sz w:val="24"/>
          <w:szCs w:val="24"/>
        </w:rPr>
        <w:t>(</w:t>
      </w:r>
      <w:r w:rsidR="00441D41">
        <w:rPr>
          <w:rFonts w:ascii="Arial" w:hAnsi="Arial" w:cs="Arial"/>
          <w:color w:val="000000"/>
          <w:sz w:val="24"/>
          <w:szCs w:val="24"/>
        </w:rPr>
        <w:t>Sous-Direction de la Vaccination</w:t>
      </w:r>
      <w:r w:rsidR="00DB31D5">
        <w:rPr>
          <w:rFonts w:ascii="Arial" w:hAnsi="Arial" w:cs="Arial"/>
          <w:color w:val="000000"/>
          <w:sz w:val="24"/>
          <w:szCs w:val="24"/>
        </w:rPr>
        <w:t>)</w:t>
      </w:r>
      <w:r w:rsidR="00E05024">
        <w:rPr>
          <w:rFonts w:ascii="Arial" w:hAnsi="Arial" w:cs="Arial"/>
          <w:color w:val="000000"/>
          <w:sz w:val="24"/>
          <w:szCs w:val="24"/>
        </w:rPr>
        <w:t xml:space="preserve"> est </w:t>
      </w:r>
      <w:r>
        <w:rPr>
          <w:rFonts w:ascii="Arial" w:hAnsi="Arial" w:cs="Arial"/>
          <w:color w:val="000000"/>
          <w:sz w:val="24"/>
          <w:szCs w:val="24"/>
        </w:rPr>
        <w:t xml:space="preserve">rattachée à </w:t>
      </w:r>
      <w:r w:rsidR="00441D41">
        <w:rPr>
          <w:rFonts w:ascii="Arial" w:hAnsi="Arial" w:cs="Arial"/>
          <w:color w:val="000000"/>
          <w:sz w:val="24"/>
          <w:szCs w:val="24"/>
        </w:rPr>
        <w:t>la Direction de la Santé de la Reproduction et de la Vaccination</w:t>
      </w:r>
      <w:r w:rsidR="00DB31D5">
        <w:rPr>
          <w:rFonts w:ascii="Arial" w:hAnsi="Arial" w:cs="Arial"/>
          <w:color w:val="000000"/>
          <w:sz w:val="24"/>
          <w:szCs w:val="24"/>
        </w:rPr>
        <w:t>.</w:t>
      </w:r>
      <w:r w:rsidR="00E0502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4701" w:rsidRPr="00B253E3" w:rsidRDefault="004A4701" w:rsidP="008C373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A5C74" w:rsidRPr="00B253E3" w:rsidRDefault="00E4030C" w:rsidP="008C37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441D41">
        <w:rPr>
          <w:rFonts w:ascii="Arial" w:hAnsi="Arial" w:cs="Arial"/>
          <w:color w:val="000000"/>
          <w:sz w:val="24"/>
          <w:szCs w:val="24"/>
        </w:rPr>
        <w:t>fin d’améliorer l’efficience de la</w:t>
      </w:r>
      <w:r>
        <w:rPr>
          <w:rFonts w:ascii="Arial" w:hAnsi="Arial" w:cs="Arial"/>
          <w:color w:val="000000"/>
          <w:sz w:val="24"/>
          <w:szCs w:val="24"/>
        </w:rPr>
        <w:t xml:space="preserve"> subvention Gavi </w:t>
      </w:r>
      <w:r w:rsidR="00ED666F">
        <w:rPr>
          <w:rFonts w:ascii="Arial" w:hAnsi="Arial" w:cs="Arial"/>
          <w:color w:val="000000"/>
          <w:sz w:val="24"/>
          <w:szCs w:val="24"/>
        </w:rPr>
        <w:t xml:space="preserve">pour le PEV, </w:t>
      </w:r>
      <w:r w:rsidR="00441D41">
        <w:rPr>
          <w:rFonts w:ascii="Arial" w:hAnsi="Arial" w:cs="Arial"/>
          <w:color w:val="000000"/>
          <w:sz w:val="24"/>
          <w:szCs w:val="24"/>
        </w:rPr>
        <w:t>prévues au second</w:t>
      </w:r>
      <w:r>
        <w:rPr>
          <w:rFonts w:ascii="Arial" w:hAnsi="Arial" w:cs="Arial"/>
          <w:color w:val="000000"/>
          <w:sz w:val="24"/>
          <w:szCs w:val="24"/>
        </w:rPr>
        <w:t xml:space="preserve"> semestre 2019, le Ministère a mis en place un Comité de Sé</w:t>
      </w:r>
      <w:r w:rsidR="00ED666F">
        <w:rPr>
          <w:rFonts w:ascii="Arial" w:hAnsi="Arial" w:cs="Arial"/>
          <w:color w:val="000000"/>
          <w:sz w:val="24"/>
          <w:szCs w:val="24"/>
        </w:rPr>
        <w:t>lection du personnel complémentaire pour</w:t>
      </w:r>
      <w:r w:rsidRPr="00B253E3">
        <w:rPr>
          <w:rFonts w:ascii="Arial" w:hAnsi="Arial" w:cs="Arial"/>
          <w:color w:val="000000"/>
          <w:sz w:val="24"/>
          <w:szCs w:val="24"/>
        </w:rPr>
        <w:t xml:space="preserve"> l’UGP</w:t>
      </w:r>
      <w:r>
        <w:rPr>
          <w:rFonts w:ascii="Arial" w:hAnsi="Arial" w:cs="Arial"/>
          <w:color w:val="000000"/>
          <w:sz w:val="24"/>
          <w:szCs w:val="24"/>
        </w:rPr>
        <w:t>/P</w:t>
      </w:r>
      <w:r w:rsidR="00516166">
        <w:rPr>
          <w:rFonts w:ascii="Arial" w:hAnsi="Arial" w:cs="Arial"/>
          <w:color w:val="000000"/>
          <w:sz w:val="24"/>
          <w:szCs w:val="24"/>
        </w:rPr>
        <w:t xml:space="preserve"> par la</w:t>
      </w:r>
      <w:r w:rsidR="00A82ED2">
        <w:rPr>
          <w:rFonts w:ascii="Arial" w:hAnsi="Arial" w:cs="Arial"/>
          <w:color w:val="000000"/>
          <w:sz w:val="24"/>
          <w:szCs w:val="24"/>
        </w:rPr>
        <w:t xml:space="preserve"> Note de Service </w:t>
      </w:r>
      <w:r w:rsidR="003810B9">
        <w:rPr>
          <w:rFonts w:ascii="Arial" w:hAnsi="Arial" w:cs="Arial"/>
          <w:color w:val="000000"/>
          <w:sz w:val="24"/>
          <w:szCs w:val="24"/>
        </w:rPr>
        <w:t>n° 043</w:t>
      </w:r>
      <w:r w:rsidR="00516166" w:rsidRPr="00A82ED2">
        <w:rPr>
          <w:rFonts w:ascii="Arial" w:hAnsi="Arial" w:cs="Arial"/>
          <w:color w:val="000000"/>
          <w:sz w:val="24"/>
          <w:szCs w:val="24"/>
        </w:rPr>
        <w:t>/PR/MSP/DG/</w:t>
      </w:r>
      <w:r w:rsidR="00A82ED2" w:rsidRPr="00A82ED2">
        <w:rPr>
          <w:rFonts w:ascii="Arial" w:hAnsi="Arial" w:cs="Arial"/>
          <w:color w:val="000000"/>
          <w:sz w:val="24"/>
          <w:szCs w:val="24"/>
        </w:rPr>
        <w:t>DCPS/</w:t>
      </w:r>
      <w:r w:rsidR="00A82ED2">
        <w:rPr>
          <w:rFonts w:ascii="Arial" w:hAnsi="Arial" w:cs="Arial"/>
          <w:color w:val="000000"/>
          <w:sz w:val="24"/>
          <w:szCs w:val="24"/>
        </w:rPr>
        <w:t xml:space="preserve">2019 du </w:t>
      </w:r>
      <w:r w:rsidR="003810B9">
        <w:rPr>
          <w:rFonts w:ascii="Arial" w:hAnsi="Arial" w:cs="Arial"/>
          <w:color w:val="000000"/>
          <w:sz w:val="24"/>
          <w:szCs w:val="24"/>
        </w:rPr>
        <w:t>06 janv</w:t>
      </w:r>
      <w:r w:rsidR="00441D41">
        <w:rPr>
          <w:rFonts w:ascii="Arial" w:hAnsi="Arial" w:cs="Arial"/>
          <w:color w:val="000000"/>
          <w:sz w:val="24"/>
          <w:szCs w:val="24"/>
        </w:rPr>
        <w:t>ier</w:t>
      </w:r>
      <w:r w:rsidR="00446E29" w:rsidRPr="00A82ED2">
        <w:rPr>
          <w:rFonts w:ascii="Arial" w:hAnsi="Arial" w:cs="Arial"/>
          <w:color w:val="000000"/>
          <w:sz w:val="24"/>
          <w:szCs w:val="24"/>
        </w:rPr>
        <w:t xml:space="preserve"> 201</w:t>
      </w:r>
      <w:r w:rsidR="00516166" w:rsidRPr="00A82ED2">
        <w:rPr>
          <w:rFonts w:ascii="Arial" w:hAnsi="Arial" w:cs="Arial"/>
          <w:color w:val="000000"/>
          <w:sz w:val="24"/>
          <w:szCs w:val="24"/>
        </w:rPr>
        <w:t>9</w:t>
      </w:r>
      <w:r w:rsidR="00446E29" w:rsidRPr="00A82ED2">
        <w:rPr>
          <w:rFonts w:ascii="Arial" w:hAnsi="Arial" w:cs="Arial"/>
          <w:color w:val="000000"/>
          <w:sz w:val="24"/>
          <w:szCs w:val="24"/>
        </w:rPr>
        <w:t>.</w:t>
      </w:r>
      <w:r w:rsidR="00ED666F">
        <w:rPr>
          <w:rFonts w:ascii="Arial" w:hAnsi="Arial" w:cs="Arial"/>
          <w:color w:val="000000"/>
          <w:sz w:val="24"/>
          <w:szCs w:val="24"/>
        </w:rPr>
        <w:t xml:space="preserve"> </w:t>
      </w:r>
      <w:r w:rsidR="003810B9">
        <w:rPr>
          <w:rFonts w:ascii="Arial" w:hAnsi="Arial" w:cs="Arial"/>
          <w:color w:val="000000"/>
          <w:sz w:val="24"/>
          <w:szCs w:val="24"/>
        </w:rPr>
        <w:t>Une No</w:t>
      </w:r>
      <w:r w:rsidR="00F04F6F">
        <w:rPr>
          <w:rFonts w:ascii="Arial" w:hAnsi="Arial" w:cs="Arial"/>
          <w:color w:val="000000"/>
          <w:sz w:val="24"/>
          <w:szCs w:val="24"/>
        </w:rPr>
        <w:t>te de Service rectificative n°0360</w:t>
      </w:r>
      <w:r w:rsidR="003810B9" w:rsidRPr="00A82ED2">
        <w:rPr>
          <w:rFonts w:ascii="Arial" w:hAnsi="Arial" w:cs="Arial"/>
          <w:color w:val="000000"/>
          <w:sz w:val="24"/>
          <w:szCs w:val="24"/>
        </w:rPr>
        <w:t>/PR/MSP/DG/DCPS/</w:t>
      </w:r>
      <w:r w:rsidR="003810B9">
        <w:rPr>
          <w:rFonts w:ascii="Arial" w:hAnsi="Arial" w:cs="Arial"/>
          <w:color w:val="000000"/>
          <w:sz w:val="24"/>
          <w:szCs w:val="24"/>
        </w:rPr>
        <w:t xml:space="preserve">2019 du </w:t>
      </w:r>
      <w:r w:rsidR="00F04F6F">
        <w:rPr>
          <w:rFonts w:ascii="Arial" w:hAnsi="Arial" w:cs="Arial"/>
          <w:color w:val="000000"/>
          <w:sz w:val="24"/>
          <w:szCs w:val="24"/>
        </w:rPr>
        <w:t>25</w:t>
      </w:r>
      <w:r w:rsidR="003810B9">
        <w:rPr>
          <w:rFonts w:ascii="Arial" w:hAnsi="Arial" w:cs="Arial"/>
          <w:color w:val="000000"/>
          <w:sz w:val="24"/>
          <w:szCs w:val="24"/>
        </w:rPr>
        <w:t xml:space="preserve"> Février 2019 en élargit le mandat pour lui permettre d’opérer le </w:t>
      </w:r>
      <w:r w:rsidR="003810B9" w:rsidRPr="00083628">
        <w:rPr>
          <w:rFonts w:ascii="Arial" w:hAnsi="Arial" w:cs="Arial"/>
          <w:b/>
          <w:color w:val="000000"/>
          <w:sz w:val="24"/>
          <w:szCs w:val="24"/>
        </w:rPr>
        <w:t>recrutement interne à la Fonction</w:t>
      </w:r>
      <w:r w:rsidR="003810B9">
        <w:rPr>
          <w:rFonts w:ascii="Arial" w:hAnsi="Arial" w:cs="Arial"/>
          <w:color w:val="000000"/>
          <w:sz w:val="24"/>
          <w:szCs w:val="24"/>
        </w:rPr>
        <w:t xml:space="preserve"> publique de 8 cadres à la Sous Direction de la Vaccination.</w:t>
      </w:r>
    </w:p>
    <w:p w:rsidR="000548A1" w:rsidRPr="00B253E3" w:rsidRDefault="000548A1" w:rsidP="008C373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B1829" w:rsidRPr="001B1829" w:rsidRDefault="00AA6DCD" w:rsidP="008126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253E3">
        <w:rPr>
          <w:rFonts w:ascii="Arial" w:hAnsi="Arial" w:cs="Arial"/>
          <w:color w:val="000000"/>
          <w:sz w:val="24"/>
          <w:szCs w:val="24"/>
        </w:rPr>
        <w:t>Dans le cadre de son mandat</w:t>
      </w:r>
      <w:r w:rsidR="00A1448D" w:rsidRPr="00B253E3">
        <w:rPr>
          <w:rFonts w:ascii="Arial" w:hAnsi="Arial" w:cs="Arial"/>
          <w:color w:val="000000"/>
          <w:sz w:val="24"/>
          <w:szCs w:val="24"/>
        </w:rPr>
        <w:t>,</w:t>
      </w:r>
      <w:r w:rsidR="00EF3278">
        <w:rPr>
          <w:rFonts w:ascii="Arial" w:hAnsi="Arial" w:cs="Arial"/>
          <w:color w:val="000000"/>
          <w:sz w:val="24"/>
          <w:szCs w:val="24"/>
        </w:rPr>
        <w:t xml:space="preserve"> le Comité de </w:t>
      </w:r>
      <w:r w:rsidR="00E4030C">
        <w:rPr>
          <w:rFonts w:ascii="Arial" w:hAnsi="Arial" w:cs="Arial"/>
          <w:color w:val="000000"/>
          <w:sz w:val="24"/>
          <w:szCs w:val="24"/>
        </w:rPr>
        <w:t>Sélection</w:t>
      </w:r>
      <w:r w:rsidRPr="00B253E3">
        <w:rPr>
          <w:rFonts w:ascii="Arial" w:hAnsi="Arial" w:cs="Arial"/>
          <w:color w:val="000000"/>
          <w:sz w:val="24"/>
          <w:szCs w:val="24"/>
        </w:rPr>
        <w:t xml:space="preserve"> lance</w:t>
      </w:r>
      <w:r w:rsidR="00E4030C">
        <w:rPr>
          <w:rFonts w:ascii="Arial" w:hAnsi="Arial" w:cs="Arial"/>
          <w:color w:val="000000"/>
          <w:sz w:val="24"/>
          <w:szCs w:val="24"/>
        </w:rPr>
        <w:t xml:space="preserve"> un nouvel appel à candidature pour </w:t>
      </w:r>
      <w:r w:rsidR="00094A49">
        <w:rPr>
          <w:rFonts w:ascii="Arial" w:hAnsi="Arial" w:cs="Arial"/>
          <w:color w:val="000000"/>
          <w:sz w:val="24"/>
          <w:szCs w:val="24"/>
        </w:rPr>
        <w:t>8</w:t>
      </w:r>
      <w:r w:rsidR="00E4030C">
        <w:rPr>
          <w:rFonts w:ascii="Arial" w:hAnsi="Arial" w:cs="Arial"/>
          <w:color w:val="000000"/>
          <w:sz w:val="24"/>
          <w:szCs w:val="24"/>
        </w:rPr>
        <w:t xml:space="preserve"> postes</w:t>
      </w:r>
      <w:r w:rsidR="00441D41">
        <w:rPr>
          <w:rFonts w:ascii="Arial" w:hAnsi="Arial" w:cs="Arial"/>
          <w:color w:val="000000"/>
          <w:sz w:val="24"/>
          <w:szCs w:val="24"/>
        </w:rPr>
        <w:t xml:space="preserve"> de cadres</w:t>
      </w:r>
      <w:r w:rsidR="00E4030C">
        <w:rPr>
          <w:rFonts w:ascii="Arial" w:hAnsi="Arial" w:cs="Arial"/>
          <w:color w:val="000000"/>
          <w:sz w:val="24"/>
          <w:szCs w:val="24"/>
        </w:rPr>
        <w:t xml:space="preserve"> à pourvoir</w:t>
      </w:r>
      <w:r w:rsidR="00441D41">
        <w:rPr>
          <w:rFonts w:ascii="Arial" w:hAnsi="Arial" w:cs="Arial"/>
          <w:color w:val="000000"/>
          <w:sz w:val="24"/>
          <w:szCs w:val="24"/>
        </w:rPr>
        <w:t xml:space="preserve"> pour renforcer les capacités de la SDV, selon l’organigramme (voir paragraphe n° </w:t>
      </w:r>
      <w:r w:rsidR="00192DAA">
        <w:rPr>
          <w:rFonts w:ascii="Arial" w:hAnsi="Arial" w:cs="Arial"/>
          <w:color w:val="000000"/>
          <w:sz w:val="24"/>
          <w:szCs w:val="24"/>
        </w:rPr>
        <w:t>10. Annexe</w:t>
      </w:r>
      <w:r w:rsidR="00441D41">
        <w:rPr>
          <w:rFonts w:ascii="Arial" w:hAnsi="Arial" w:cs="Arial"/>
          <w:color w:val="000000"/>
          <w:sz w:val="24"/>
          <w:szCs w:val="24"/>
        </w:rPr>
        <w:t>)</w:t>
      </w:r>
      <w:r w:rsidR="008126E6">
        <w:rPr>
          <w:rFonts w:ascii="Arial" w:hAnsi="Arial" w:cs="Arial"/>
          <w:color w:val="000000"/>
          <w:sz w:val="24"/>
          <w:szCs w:val="24"/>
        </w:rPr>
        <w:t>.</w:t>
      </w:r>
      <w:r w:rsidR="001B18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030C" w:rsidRDefault="00E4030C" w:rsidP="008C37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4A49" w:rsidRPr="00B253E3" w:rsidRDefault="00094A49" w:rsidP="008C37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6DCD" w:rsidRPr="002845B8" w:rsidRDefault="00AA6DCD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1" w:name="_Toc2251277"/>
      <w:r w:rsidRPr="002845B8">
        <w:rPr>
          <w:rFonts w:ascii="Arial" w:hAnsi="Arial" w:cs="Arial"/>
          <w:sz w:val="24"/>
          <w:szCs w:val="24"/>
        </w:rPr>
        <w:t>Objectif général</w:t>
      </w:r>
      <w:bookmarkEnd w:id="1"/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5C74" w:rsidRPr="00B253E3" w:rsidRDefault="00EA5C74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6DCD" w:rsidRPr="00B253E3" w:rsidRDefault="00E4030C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7012">
        <w:rPr>
          <w:rFonts w:ascii="Arial" w:hAnsi="Arial" w:cs="Arial"/>
          <w:sz w:val="24"/>
          <w:szCs w:val="24"/>
        </w:rPr>
        <w:t>Permettre à la DG, à travers le</w:t>
      </w:r>
      <w:r w:rsidR="009430CD" w:rsidRPr="00CA7012">
        <w:rPr>
          <w:rFonts w:ascii="Arial" w:hAnsi="Arial" w:cs="Arial"/>
          <w:sz w:val="24"/>
          <w:szCs w:val="24"/>
        </w:rPr>
        <w:t xml:space="preserve"> Comité de </w:t>
      </w:r>
      <w:r w:rsidRPr="00CA7012">
        <w:rPr>
          <w:rFonts w:ascii="Arial" w:hAnsi="Arial" w:cs="Arial"/>
          <w:sz w:val="24"/>
          <w:szCs w:val="24"/>
        </w:rPr>
        <w:t xml:space="preserve">Sélection, </w:t>
      </w:r>
      <w:r w:rsidR="00AA6DCD" w:rsidRPr="00CA7012">
        <w:rPr>
          <w:rFonts w:ascii="Arial" w:hAnsi="Arial" w:cs="Arial"/>
          <w:sz w:val="24"/>
          <w:szCs w:val="24"/>
        </w:rPr>
        <w:t>de recruter des candidats en vue de réaliser les missions et obje</w:t>
      </w:r>
      <w:r w:rsidR="009430CD" w:rsidRPr="00CA7012">
        <w:rPr>
          <w:rFonts w:ascii="Arial" w:hAnsi="Arial" w:cs="Arial"/>
          <w:sz w:val="24"/>
          <w:szCs w:val="24"/>
        </w:rPr>
        <w:t>ctifs</w:t>
      </w:r>
      <w:r w:rsidR="00EA5C74" w:rsidRPr="00CA7012">
        <w:rPr>
          <w:rFonts w:ascii="Arial" w:hAnsi="Arial" w:cs="Arial"/>
          <w:sz w:val="24"/>
          <w:szCs w:val="24"/>
        </w:rPr>
        <w:t xml:space="preserve"> de </w:t>
      </w:r>
      <w:r w:rsidR="00192DAA">
        <w:rPr>
          <w:rFonts w:ascii="Arial" w:hAnsi="Arial" w:cs="Arial"/>
          <w:sz w:val="24"/>
          <w:szCs w:val="24"/>
        </w:rPr>
        <w:t>la SDV</w:t>
      </w:r>
      <w:r w:rsidR="00EA5C74" w:rsidRPr="00CA7012">
        <w:rPr>
          <w:rFonts w:ascii="Arial" w:hAnsi="Arial" w:cs="Arial"/>
          <w:sz w:val="24"/>
          <w:szCs w:val="24"/>
        </w:rPr>
        <w:t xml:space="preserve"> dans </w:t>
      </w:r>
      <w:r w:rsidR="00192DAA">
        <w:rPr>
          <w:rFonts w:ascii="Arial" w:hAnsi="Arial" w:cs="Arial"/>
          <w:sz w:val="24"/>
          <w:szCs w:val="24"/>
        </w:rPr>
        <w:t>l’efficience de la vaccination de routine, AVI et AVS</w:t>
      </w:r>
      <w:r w:rsidR="00EA5C74" w:rsidRPr="00CA7012">
        <w:rPr>
          <w:rFonts w:ascii="Arial" w:hAnsi="Arial" w:cs="Arial"/>
          <w:sz w:val="24"/>
          <w:szCs w:val="24"/>
        </w:rPr>
        <w:t>.</w:t>
      </w:r>
    </w:p>
    <w:p w:rsidR="00AA6DCD" w:rsidRPr="002845B8" w:rsidRDefault="00AA6DCD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2" w:name="_Toc2251278"/>
      <w:r w:rsidRPr="002845B8">
        <w:rPr>
          <w:rFonts w:ascii="Arial" w:hAnsi="Arial" w:cs="Arial"/>
          <w:sz w:val="24"/>
          <w:szCs w:val="24"/>
        </w:rPr>
        <w:t>Objectifs spécifiques</w:t>
      </w:r>
      <w:bookmarkEnd w:id="2"/>
    </w:p>
    <w:p w:rsidR="00EA5C74" w:rsidRPr="00B253E3" w:rsidRDefault="00EA5C74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6DCD" w:rsidRPr="00B253E3" w:rsidRDefault="00EA5C74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Rendre adéquate</w:t>
      </w:r>
      <w:r w:rsidR="00AA6DCD" w:rsidRPr="00B253E3">
        <w:rPr>
          <w:rFonts w:ascii="Arial" w:hAnsi="Arial" w:cs="Arial"/>
          <w:sz w:val="24"/>
          <w:szCs w:val="24"/>
        </w:rPr>
        <w:t xml:space="preserve"> </w:t>
      </w:r>
      <w:r w:rsidR="009832D2" w:rsidRPr="00B253E3">
        <w:rPr>
          <w:rFonts w:ascii="Arial" w:hAnsi="Arial" w:cs="Arial"/>
          <w:sz w:val="24"/>
          <w:szCs w:val="24"/>
        </w:rPr>
        <w:t>dans une transparence totale</w:t>
      </w:r>
      <w:r w:rsidRPr="00B253E3">
        <w:rPr>
          <w:rFonts w:ascii="Arial" w:hAnsi="Arial" w:cs="Arial"/>
          <w:sz w:val="24"/>
          <w:szCs w:val="24"/>
        </w:rPr>
        <w:t>,</w:t>
      </w:r>
      <w:r w:rsidR="009832D2" w:rsidRPr="00B253E3">
        <w:rPr>
          <w:rFonts w:ascii="Arial" w:hAnsi="Arial" w:cs="Arial"/>
          <w:sz w:val="24"/>
          <w:szCs w:val="24"/>
        </w:rPr>
        <w:t xml:space="preserve"> </w:t>
      </w:r>
      <w:r w:rsidR="007F1F0C">
        <w:rPr>
          <w:rFonts w:ascii="Arial" w:hAnsi="Arial" w:cs="Arial"/>
          <w:sz w:val="24"/>
          <w:szCs w:val="24"/>
        </w:rPr>
        <w:t xml:space="preserve">le recrutement de </w:t>
      </w:r>
      <w:r w:rsidR="00AA6DCD" w:rsidRPr="00B253E3">
        <w:rPr>
          <w:rFonts w:ascii="Arial" w:hAnsi="Arial" w:cs="Arial"/>
          <w:sz w:val="24"/>
          <w:szCs w:val="24"/>
        </w:rPr>
        <w:t>chaque candidat au poste qui lui convient e</w:t>
      </w:r>
      <w:r w:rsidRPr="00B253E3">
        <w:rPr>
          <w:rFonts w:ascii="Arial" w:hAnsi="Arial" w:cs="Arial"/>
          <w:sz w:val="24"/>
          <w:szCs w:val="24"/>
        </w:rPr>
        <w:t xml:space="preserve">t qui convient le mieux à </w:t>
      </w:r>
      <w:r w:rsidR="00192DAA">
        <w:rPr>
          <w:rFonts w:ascii="Arial" w:hAnsi="Arial" w:cs="Arial"/>
          <w:sz w:val="24"/>
          <w:szCs w:val="24"/>
        </w:rPr>
        <w:t>la SDV</w:t>
      </w:r>
      <w:r w:rsidR="00AA6DCD" w:rsidRPr="00B253E3">
        <w:rPr>
          <w:rFonts w:ascii="Arial" w:hAnsi="Arial" w:cs="Arial"/>
          <w:sz w:val="24"/>
          <w:szCs w:val="24"/>
        </w:rPr>
        <w:t xml:space="preserve"> de façon à ce que chaque candidat utilise ses aptitudes, sa formation, son expérience et sa motivation de la meilleure manière possible.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2845B8" w:rsidRDefault="0065258D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3" w:name="_Toc2251279"/>
      <w:r w:rsidRPr="00B253E3">
        <w:rPr>
          <w:rFonts w:ascii="Arial" w:hAnsi="Arial" w:cs="Arial"/>
          <w:sz w:val="24"/>
          <w:szCs w:val="24"/>
        </w:rPr>
        <w:t>D</w:t>
      </w:r>
      <w:r w:rsidRPr="002845B8">
        <w:rPr>
          <w:rFonts w:ascii="Arial" w:hAnsi="Arial" w:cs="Arial"/>
          <w:sz w:val="24"/>
          <w:szCs w:val="24"/>
        </w:rPr>
        <w:t>ossiers de candidatures</w:t>
      </w:r>
      <w:bookmarkEnd w:id="3"/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Le dossier doit contenir obligatoirement </w:t>
      </w:r>
      <w:r w:rsidR="009430CD" w:rsidRPr="00B253E3">
        <w:rPr>
          <w:rFonts w:ascii="Arial" w:hAnsi="Arial" w:cs="Arial"/>
          <w:sz w:val="24"/>
          <w:szCs w:val="24"/>
        </w:rPr>
        <w:t xml:space="preserve">tous </w:t>
      </w:r>
      <w:r w:rsidRPr="00B253E3">
        <w:rPr>
          <w:rFonts w:ascii="Arial" w:hAnsi="Arial" w:cs="Arial"/>
          <w:sz w:val="24"/>
          <w:szCs w:val="24"/>
        </w:rPr>
        <w:t xml:space="preserve">les documents suivants : 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215F86" w:rsidRDefault="0065258D" w:rsidP="002C1FC8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215F86">
        <w:rPr>
          <w:rFonts w:ascii="Arial" w:hAnsi="Arial" w:cs="Arial"/>
          <w:sz w:val="24"/>
          <w:szCs w:val="24"/>
        </w:rPr>
        <w:t xml:space="preserve">Un CV avec </w:t>
      </w:r>
      <w:r w:rsidR="009C3913" w:rsidRPr="00215F86">
        <w:rPr>
          <w:rFonts w:ascii="Arial" w:hAnsi="Arial" w:cs="Arial"/>
          <w:sz w:val="24"/>
          <w:szCs w:val="24"/>
        </w:rPr>
        <w:t>contact (email et tél)</w:t>
      </w:r>
      <w:r w:rsidR="00083628">
        <w:rPr>
          <w:rFonts w:ascii="Arial" w:hAnsi="Arial" w:cs="Arial"/>
          <w:sz w:val="24"/>
          <w:szCs w:val="24"/>
        </w:rPr>
        <w:t xml:space="preserve"> </w:t>
      </w:r>
      <w:r w:rsidR="00083628" w:rsidRPr="00215F86">
        <w:rPr>
          <w:rFonts w:ascii="Arial" w:hAnsi="Arial" w:cs="Arial"/>
          <w:sz w:val="24"/>
          <w:szCs w:val="24"/>
        </w:rPr>
        <w:t>de l’employeur</w:t>
      </w:r>
      <w:r w:rsidR="00083628">
        <w:rPr>
          <w:rFonts w:ascii="Arial" w:hAnsi="Arial" w:cs="Arial"/>
          <w:sz w:val="24"/>
          <w:szCs w:val="24"/>
        </w:rPr>
        <w:t xml:space="preserve"> (Ministères)</w:t>
      </w:r>
      <w:r w:rsidR="009C3913" w:rsidRPr="00215F86">
        <w:rPr>
          <w:rFonts w:ascii="Arial" w:hAnsi="Arial" w:cs="Arial"/>
          <w:sz w:val="24"/>
          <w:szCs w:val="24"/>
        </w:rPr>
        <w:t xml:space="preserve"> pour les 5 dernières années</w:t>
      </w:r>
      <w:r w:rsidRPr="00215F86">
        <w:rPr>
          <w:rFonts w:ascii="Arial" w:hAnsi="Arial" w:cs="Arial"/>
          <w:sz w:val="24"/>
          <w:szCs w:val="24"/>
        </w:rPr>
        <w:t xml:space="preserve"> </w:t>
      </w:r>
      <w:r w:rsidR="009C3913" w:rsidRPr="00215F86">
        <w:rPr>
          <w:rFonts w:ascii="Arial" w:hAnsi="Arial" w:cs="Arial"/>
          <w:sz w:val="24"/>
          <w:szCs w:val="24"/>
        </w:rPr>
        <w:t>et 3 références (</w:t>
      </w:r>
      <w:r w:rsidR="001B11CC">
        <w:rPr>
          <w:rFonts w:ascii="Arial" w:hAnsi="Arial" w:cs="Arial"/>
          <w:sz w:val="24"/>
          <w:szCs w:val="24"/>
        </w:rPr>
        <w:t xml:space="preserve">adresse </w:t>
      </w:r>
      <w:r w:rsidR="009C3913" w:rsidRPr="00215F86">
        <w:rPr>
          <w:rFonts w:ascii="Arial" w:hAnsi="Arial" w:cs="Arial"/>
          <w:sz w:val="24"/>
          <w:szCs w:val="24"/>
        </w:rPr>
        <w:t xml:space="preserve">email et </w:t>
      </w:r>
      <w:r w:rsidR="001B11CC">
        <w:rPr>
          <w:rFonts w:ascii="Arial" w:hAnsi="Arial" w:cs="Arial"/>
          <w:sz w:val="24"/>
          <w:szCs w:val="24"/>
        </w:rPr>
        <w:t xml:space="preserve">numéro de </w:t>
      </w:r>
      <w:r w:rsidR="009C3913" w:rsidRPr="00215F86">
        <w:rPr>
          <w:rFonts w:ascii="Arial" w:hAnsi="Arial" w:cs="Arial"/>
          <w:sz w:val="24"/>
          <w:szCs w:val="24"/>
        </w:rPr>
        <w:t>tél</w:t>
      </w:r>
      <w:r w:rsidR="001B11CC">
        <w:rPr>
          <w:rFonts w:ascii="Arial" w:hAnsi="Arial" w:cs="Arial"/>
          <w:sz w:val="24"/>
          <w:szCs w:val="24"/>
        </w:rPr>
        <w:t>éphone</w:t>
      </w:r>
      <w:r w:rsidR="009C3913" w:rsidRPr="00215F86">
        <w:rPr>
          <w:rFonts w:ascii="Arial" w:hAnsi="Arial" w:cs="Arial"/>
          <w:sz w:val="24"/>
          <w:szCs w:val="24"/>
        </w:rPr>
        <w:t>)</w:t>
      </w:r>
      <w:r w:rsidR="00215F86">
        <w:rPr>
          <w:rFonts w:ascii="Arial" w:hAnsi="Arial" w:cs="Arial"/>
          <w:sz w:val="24"/>
          <w:szCs w:val="24"/>
        </w:rPr>
        <w:t> ;</w:t>
      </w:r>
    </w:p>
    <w:p w:rsidR="007F1E14" w:rsidRPr="008126E6" w:rsidRDefault="0065258D" w:rsidP="002C1FC8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126E6">
        <w:rPr>
          <w:rFonts w:ascii="Arial" w:hAnsi="Arial" w:cs="Arial"/>
          <w:sz w:val="24"/>
          <w:szCs w:val="24"/>
        </w:rPr>
        <w:t>L</w:t>
      </w:r>
      <w:r w:rsidR="008452BF">
        <w:rPr>
          <w:rFonts w:ascii="Arial" w:hAnsi="Arial" w:cs="Arial"/>
          <w:sz w:val="24"/>
          <w:szCs w:val="24"/>
        </w:rPr>
        <w:t>es copies d</w:t>
      </w:r>
      <w:r w:rsidRPr="008126E6">
        <w:rPr>
          <w:rFonts w:ascii="Arial" w:hAnsi="Arial" w:cs="Arial"/>
          <w:sz w:val="24"/>
          <w:szCs w:val="24"/>
        </w:rPr>
        <w:t>es diplômes</w:t>
      </w:r>
      <w:r w:rsidR="008452BF">
        <w:rPr>
          <w:rFonts w:ascii="Arial" w:hAnsi="Arial" w:cs="Arial"/>
          <w:sz w:val="24"/>
          <w:szCs w:val="24"/>
        </w:rPr>
        <w:t xml:space="preserve"> et attestations</w:t>
      </w:r>
      <w:r w:rsidRPr="008126E6">
        <w:rPr>
          <w:rFonts w:ascii="Arial" w:hAnsi="Arial" w:cs="Arial"/>
          <w:sz w:val="24"/>
          <w:szCs w:val="24"/>
        </w:rPr>
        <w:t xml:space="preserve"> obtenus certifié</w:t>
      </w:r>
      <w:r w:rsidR="008452BF">
        <w:rPr>
          <w:rFonts w:ascii="Arial" w:hAnsi="Arial" w:cs="Arial"/>
          <w:sz w:val="24"/>
          <w:szCs w:val="24"/>
        </w:rPr>
        <w:t>e</w:t>
      </w:r>
      <w:r w:rsidRPr="008126E6">
        <w:rPr>
          <w:rFonts w:ascii="Arial" w:hAnsi="Arial" w:cs="Arial"/>
          <w:sz w:val="24"/>
          <w:szCs w:val="24"/>
        </w:rPr>
        <w:t xml:space="preserve">s conformes </w:t>
      </w:r>
      <w:r w:rsidR="008E20CF" w:rsidRPr="008126E6">
        <w:rPr>
          <w:rFonts w:ascii="Arial" w:hAnsi="Arial" w:cs="Arial"/>
          <w:sz w:val="24"/>
          <w:szCs w:val="24"/>
        </w:rPr>
        <w:t>par l’O</w:t>
      </w:r>
      <w:r w:rsidRPr="008126E6">
        <w:rPr>
          <w:rFonts w:ascii="Arial" w:hAnsi="Arial" w:cs="Arial"/>
          <w:sz w:val="24"/>
          <w:szCs w:val="24"/>
        </w:rPr>
        <w:t>ffic</w:t>
      </w:r>
      <w:r w:rsidR="008E20CF" w:rsidRPr="008126E6">
        <w:rPr>
          <w:rFonts w:ascii="Arial" w:hAnsi="Arial" w:cs="Arial"/>
          <w:sz w:val="24"/>
          <w:szCs w:val="24"/>
        </w:rPr>
        <w:t>e National des Examens et C</w:t>
      </w:r>
      <w:r w:rsidRPr="008126E6">
        <w:rPr>
          <w:rFonts w:ascii="Arial" w:hAnsi="Arial" w:cs="Arial"/>
          <w:sz w:val="24"/>
          <w:szCs w:val="24"/>
        </w:rPr>
        <w:t xml:space="preserve">oncours du </w:t>
      </w:r>
      <w:r w:rsidR="008E20CF" w:rsidRPr="008126E6">
        <w:rPr>
          <w:rFonts w:ascii="Arial" w:hAnsi="Arial" w:cs="Arial"/>
          <w:sz w:val="24"/>
          <w:szCs w:val="24"/>
        </w:rPr>
        <w:t>S</w:t>
      </w:r>
      <w:r w:rsidRPr="008126E6">
        <w:rPr>
          <w:rFonts w:ascii="Arial" w:hAnsi="Arial" w:cs="Arial"/>
          <w:sz w:val="24"/>
          <w:szCs w:val="24"/>
        </w:rPr>
        <w:t xml:space="preserve">upérieur </w:t>
      </w:r>
      <w:r w:rsidR="008E20CF" w:rsidRPr="008126E6">
        <w:rPr>
          <w:rFonts w:ascii="Arial" w:hAnsi="Arial" w:cs="Arial"/>
          <w:sz w:val="24"/>
          <w:szCs w:val="24"/>
        </w:rPr>
        <w:t>(</w:t>
      </w:r>
      <w:r w:rsidR="00075B09" w:rsidRPr="008126E6">
        <w:rPr>
          <w:rFonts w:ascii="Arial" w:hAnsi="Arial" w:cs="Arial"/>
          <w:sz w:val="24"/>
          <w:szCs w:val="24"/>
        </w:rPr>
        <w:t>ONECS)</w:t>
      </w:r>
      <w:r w:rsidR="00F64EF8" w:rsidRPr="008126E6">
        <w:rPr>
          <w:rFonts w:ascii="Arial" w:hAnsi="Arial" w:cs="Arial"/>
          <w:sz w:val="24"/>
          <w:szCs w:val="24"/>
        </w:rPr>
        <w:t xml:space="preserve">. (Récépissé de dépôt à </w:t>
      </w:r>
      <w:r w:rsidR="00215F86" w:rsidRPr="008126E6">
        <w:rPr>
          <w:rFonts w:ascii="Arial" w:hAnsi="Arial" w:cs="Arial"/>
          <w:sz w:val="24"/>
          <w:szCs w:val="24"/>
        </w:rPr>
        <w:t>l’ONECS accepté provisoirement) ;</w:t>
      </w:r>
    </w:p>
    <w:p w:rsidR="0065258D" w:rsidRPr="008126E6" w:rsidRDefault="003810B9" w:rsidP="002C1FC8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Pièce d’identité</w:t>
      </w:r>
    </w:p>
    <w:p w:rsidR="0065258D" w:rsidRPr="00215F86" w:rsidRDefault="009430CD" w:rsidP="002C1FC8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215F86">
        <w:rPr>
          <w:rFonts w:ascii="Arial" w:hAnsi="Arial" w:cs="Arial"/>
          <w:sz w:val="24"/>
          <w:szCs w:val="24"/>
        </w:rPr>
        <w:t>Un extrait de casier j</w:t>
      </w:r>
      <w:r w:rsidR="0065258D" w:rsidRPr="00215F86">
        <w:rPr>
          <w:rFonts w:ascii="Arial" w:hAnsi="Arial" w:cs="Arial"/>
          <w:sz w:val="24"/>
          <w:szCs w:val="24"/>
        </w:rPr>
        <w:t>udiciaire datant de moins de trois mois</w:t>
      </w:r>
      <w:r w:rsidR="00215F86">
        <w:rPr>
          <w:rFonts w:ascii="Arial" w:hAnsi="Arial" w:cs="Arial"/>
          <w:sz w:val="24"/>
          <w:szCs w:val="24"/>
        </w:rPr>
        <w:t> ;</w:t>
      </w:r>
      <w:r w:rsidR="0065258D" w:rsidRPr="00215F86">
        <w:rPr>
          <w:rFonts w:ascii="Arial" w:hAnsi="Arial" w:cs="Arial"/>
          <w:sz w:val="24"/>
          <w:szCs w:val="24"/>
        </w:rPr>
        <w:t xml:space="preserve"> </w:t>
      </w:r>
    </w:p>
    <w:p w:rsidR="0065258D" w:rsidRPr="00215F86" w:rsidRDefault="0065258D" w:rsidP="002C1FC8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215F86">
        <w:rPr>
          <w:rFonts w:ascii="Arial" w:hAnsi="Arial" w:cs="Arial"/>
          <w:sz w:val="24"/>
          <w:szCs w:val="24"/>
        </w:rPr>
        <w:t xml:space="preserve">Une lettre de motivation indiquant le poste recherché et </w:t>
      </w:r>
      <w:r w:rsidR="00446E29">
        <w:rPr>
          <w:rFonts w:ascii="Arial" w:hAnsi="Arial" w:cs="Arial"/>
          <w:sz w:val="24"/>
          <w:szCs w:val="24"/>
        </w:rPr>
        <w:t xml:space="preserve">la </w:t>
      </w:r>
      <w:r w:rsidRPr="00215F86">
        <w:rPr>
          <w:rFonts w:ascii="Arial" w:hAnsi="Arial" w:cs="Arial"/>
          <w:sz w:val="24"/>
          <w:szCs w:val="24"/>
        </w:rPr>
        <w:t>dat</w:t>
      </w:r>
      <w:r w:rsidR="00446E29">
        <w:rPr>
          <w:rFonts w:ascii="Arial" w:hAnsi="Arial" w:cs="Arial"/>
          <w:sz w:val="24"/>
          <w:szCs w:val="24"/>
        </w:rPr>
        <w:t>e de disponibilité</w:t>
      </w:r>
      <w:r w:rsidR="00215F86">
        <w:rPr>
          <w:rFonts w:ascii="Arial" w:hAnsi="Arial" w:cs="Arial"/>
          <w:sz w:val="24"/>
          <w:szCs w:val="24"/>
        </w:rPr>
        <w:t>.</w:t>
      </w:r>
    </w:p>
    <w:p w:rsidR="009430CD" w:rsidRPr="00446E29" w:rsidRDefault="009430CD" w:rsidP="008C3734">
      <w:pPr>
        <w:pStyle w:val="Paragraphedeliste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:rsidR="0065258D" w:rsidRPr="00B253E3" w:rsidRDefault="009430CD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4" w:name="_Toc2251280"/>
      <w:r w:rsidRPr="00B253E3">
        <w:rPr>
          <w:rFonts w:ascii="Arial" w:hAnsi="Arial" w:cs="Arial"/>
          <w:sz w:val="24"/>
          <w:szCs w:val="24"/>
        </w:rPr>
        <w:t>Depot</w:t>
      </w:r>
      <w:r w:rsidR="0065258D" w:rsidRPr="00B253E3">
        <w:rPr>
          <w:rFonts w:ascii="Arial" w:hAnsi="Arial" w:cs="Arial"/>
          <w:sz w:val="24"/>
          <w:szCs w:val="24"/>
        </w:rPr>
        <w:t xml:space="preserve"> des offres</w:t>
      </w:r>
      <w:bookmarkEnd w:id="4"/>
    </w:p>
    <w:p w:rsidR="0065258D" w:rsidRPr="00B253E3" w:rsidRDefault="0065258D" w:rsidP="008C373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55EB8" w:rsidRPr="00B253E3" w:rsidRDefault="0065258D" w:rsidP="002C1FC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Modalités de dépôt : par courrier</w:t>
      </w:r>
      <w:r w:rsidR="002845B8">
        <w:rPr>
          <w:rFonts w:ascii="Arial" w:hAnsi="Arial" w:cs="Arial"/>
          <w:sz w:val="24"/>
          <w:szCs w:val="24"/>
        </w:rPr>
        <w:t xml:space="preserve"> express ou directement chez l’H</w:t>
      </w:r>
      <w:r w:rsidRPr="00B253E3">
        <w:rPr>
          <w:rFonts w:ascii="Arial" w:hAnsi="Arial" w:cs="Arial"/>
          <w:sz w:val="24"/>
          <w:szCs w:val="24"/>
        </w:rPr>
        <w:t>uissier</w:t>
      </w:r>
      <w:r w:rsidR="00215F86">
        <w:rPr>
          <w:rFonts w:ascii="Arial" w:hAnsi="Arial" w:cs="Arial"/>
          <w:sz w:val="24"/>
          <w:szCs w:val="24"/>
        </w:rPr>
        <w:t>,</w:t>
      </w:r>
    </w:p>
    <w:p w:rsidR="0065258D" w:rsidRPr="00B253E3" w:rsidRDefault="009430CD" w:rsidP="00255EB8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253E3">
        <w:rPr>
          <w:rFonts w:ascii="Arial" w:hAnsi="Arial" w:cs="Arial"/>
          <w:b/>
          <w:sz w:val="24"/>
          <w:szCs w:val="24"/>
        </w:rPr>
        <w:t>Me Pofiné OUSMANE</w:t>
      </w:r>
      <w:r w:rsidR="0065258D" w:rsidRPr="00B253E3">
        <w:rPr>
          <w:rFonts w:ascii="Arial" w:hAnsi="Arial" w:cs="Arial"/>
          <w:b/>
          <w:sz w:val="24"/>
          <w:szCs w:val="24"/>
        </w:rPr>
        <w:t xml:space="preserve"> </w:t>
      </w:r>
    </w:p>
    <w:p w:rsidR="006433B2" w:rsidRDefault="0065258D" w:rsidP="006433B2">
      <w:pPr>
        <w:spacing w:line="276" w:lineRule="auto"/>
        <w:jc w:val="both"/>
        <w:rPr>
          <w:rStyle w:val="Lienhypertexte"/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Lieu de dépôt : </w:t>
      </w:r>
      <w:r w:rsidR="006433B2" w:rsidRPr="00C70928">
        <w:rPr>
          <w:rFonts w:ascii="Arial" w:hAnsi="Arial" w:cs="Arial"/>
          <w:b/>
          <w:sz w:val="24"/>
          <w:szCs w:val="24"/>
        </w:rPr>
        <w:t>Maitre POFINE OUSMANE, Huissier de Justice, Avenue Bokassa, Quartier Ambassatna, en face du Centre d’Appareillage et de Réé</w:t>
      </w:r>
      <w:r w:rsidR="006433B2">
        <w:rPr>
          <w:rFonts w:ascii="Arial" w:hAnsi="Arial" w:cs="Arial"/>
          <w:b/>
          <w:sz w:val="24"/>
          <w:szCs w:val="24"/>
        </w:rPr>
        <w:t xml:space="preserve">ducation </w:t>
      </w:r>
      <w:r w:rsidR="006433B2" w:rsidRPr="00C70928">
        <w:rPr>
          <w:rFonts w:ascii="Arial" w:hAnsi="Arial" w:cs="Arial"/>
          <w:b/>
          <w:sz w:val="24"/>
          <w:szCs w:val="24"/>
        </w:rPr>
        <w:t xml:space="preserve">de Kabalaye, N’Djaména. Tél. aux heures de travail : 66512448 et 95164565 ou 66428146 et 93469146. </w:t>
      </w:r>
      <w:r w:rsidR="006433B2" w:rsidRPr="009B3135">
        <w:rPr>
          <w:rFonts w:ascii="Arial" w:hAnsi="Arial" w:cs="Arial"/>
          <w:b/>
          <w:sz w:val="24"/>
          <w:szCs w:val="24"/>
        </w:rPr>
        <w:t xml:space="preserve">Adresse mél : </w:t>
      </w:r>
      <w:hyperlink r:id="rId9" w:history="1">
        <w:r w:rsidR="006433B2" w:rsidRPr="009B3135">
          <w:rPr>
            <w:rStyle w:val="Lienhypertexte"/>
            <w:rFonts w:ascii="Arial" w:hAnsi="Arial" w:cs="Arial"/>
            <w:b/>
            <w:sz w:val="24"/>
            <w:szCs w:val="24"/>
          </w:rPr>
          <w:t>vorote007@yahoo.fr</w:t>
        </w:r>
      </w:hyperlink>
      <w:r w:rsidR="006433B2">
        <w:rPr>
          <w:rStyle w:val="Lienhypertexte"/>
          <w:rFonts w:ascii="Arial" w:hAnsi="Arial" w:cs="Arial"/>
          <w:sz w:val="24"/>
          <w:szCs w:val="24"/>
        </w:rPr>
        <w:t>.</w:t>
      </w:r>
    </w:p>
    <w:p w:rsidR="0065258D" w:rsidRPr="00B253E3" w:rsidRDefault="0065258D" w:rsidP="00F40D3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2C1FC8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Modalités : sous plis fermé portant la mention </w:t>
      </w:r>
      <w:r w:rsidR="001537C9" w:rsidRPr="00B253E3">
        <w:rPr>
          <w:rFonts w:ascii="Arial" w:hAnsi="Arial" w:cs="Arial"/>
          <w:sz w:val="24"/>
          <w:szCs w:val="24"/>
        </w:rPr>
        <w:t>complète suivante :</w:t>
      </w:r>
    </w:p>
    <w:p w:rsidR="001537C9" w:rsidRPr="00B253E3" w:rsidRDefault="001537C9" w:rsidP="00255EB8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65258D" w:rsidRPr="00B253E3" w:rsidRDefault="0065258D" w:rsidP="00255EB8">
      <w:pPr>
        <w:spacing w:line="276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«  </w:t>
      </w:r>
      <w:r w:rsidRPr="00B253E3">
        <w:rPr>
          <w:rFonts w:ascii="Arial" w:hAnsi="Arial" w:cs="Arial"/>
          <w:b/>
          <w:sz w:val="24"/>
          <w:szCs w:val="24"/>
        </w:rPr>
        <w:t>Appel à candidature pour le recruteme</w:t>
      </w:r>
      <w:r w:rsidR="003810B9">
        <w:rPr>
          <w:rFonts w:ascii="Arial" w:hAnsi="Arial" w:cs="Arial"/>
          <w:b/>
          <w:sz w:val="24"/>
          <w:szCs w:val="24"/>
        </w:rPr>
        <w:t>nt des cadres</w:t>
      </w:r>
      <w:r w:rsidR="00075B09" w:rsidRPr="00B253E3">
        <w:rPr>
          <w:rFonts w:ascii="Arial" w:hAnsi="Arial" w:cs="Arial"/>
          <w:b/>
          <w:sz w:val="24"/>
          <w:szCs w:val="24"/>
        </w:rPr>
        <w:t xml:space="preserve"> </w:t>
      </w:r>
      <w:r w:rsidR="003810B9">
        <w:rPr>
          <w:rFonts w:ascii="Arial" w:hAnsi="Arial" w:cs="Arial"/>
          <w:b/>
          <w:sz w:val="24"/>
          <w:szCs w:val="24"/>
        </w:rPr>
        <w:t>de la SDV</w:t>
      </w:r>
      <w:r w:rsidR="00255EB8" w:rsidRPr="00B253E3">
        <w:rPr>
          <w:rFonts w:ascii="Arial" w:hAnsi="Arial" w:cs="Arial"/>
          <w:b/>
          <w:sz w:val="24"/>
          <w:szCs w:val="24"/>
        </w:rPr>
        <w:t xml:space="preserve">, </w:t>
      </w:r>
    </w:p>
    <w:p w:rsidR="0065258D" w:rsidRPr="00B253E3" w:rsidRDefault="0065258D" w:rsidP="008C373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3E3">
        <w:rPr>
          <w:rFonts w:ascii="Arial" w:hAnsi="Arial" w:cs="Arial"/>
          <w:b/>
          <w:sz w:val="24"/>
          <w:szCs w:val="24"/>
        </w:rPr>
        <w:t xml:space="preserve">Nom et Prénom </w:t>
      </w:r>
    </w:p>
    <w:p w:rsidR="0065258D" w:rsidRPr="00B253E3" w:rsidRDefault="0065258D" w:rsidP="008C373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3E3">
        <w:rPr>
          <w:rFonts w:ascii="Arial" w:hAnsi="Arial" w:cs="Arial"/>
          <w:b/>
          <w:sz w:val="24"/>
          <w:szCs w:val="24"/>
        </w:rPr>
        <w:t>Poste : (mentionner le poste recherché)</w:t>
      </w:r>
    </w:p>
    <w:p w:rsidR="0065258D" w:rsidRPr="00B253E3" w:rsidRDefault="0065258D" w:rsidP="008C3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b/>
          <w:sz w:val="24"/>
          <w:szCs w:val="24"/>
        </w:rPr>
        <w:t>A n’ouvrir que lor</w:t>
      </w:r>
      <w:r w:rsidR="009430CD" w:rsidRPr="00B253E3">
        <w:rPr>
          <w:rFonts w:ascii="Arial" w:hAnsi="Arial" w:cs="Arial"/>
          <w:b/>
          <w:sz w:val="24"/>
          <w:szCs w:val="24"/>
        </w:rPr>
        <w:t>s de la séance de dépouillement</w:t>
      </w:r>
      <w:r w:rsidR="009430CD" w:rsidRPr="00B253E3">
        <w:rPr>
          <w:rFonts w:ascii="Arial" w:hAnsi="Arial" w:cs="Arial"/>
          <w:sz w:val="24"/>
          <w:szCs w:val="24"/>
        </w:rPr>
        <w:t> »</w:t>
      </w:r>
    </w:p>
    <w:p w:rsidR="0065258D" w:rsidRPr="00B253E3" w:rsidRDefault="0065258D" w:rsidP="008C3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5258D" w:rsidRPr="00B253E3" w:rsidRDefault="0065258D" w:rsidP="002C1FC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Le dépôt des offres est gratuit. </w:t>
      </w:r>
    </w:p>
    <w:p w:rsidR="0065258D" w:rsidRPr="00B253E3" w:rsidRDefault="002845B8" w:rsidP="002C1FC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</w:t>
      </w:r>
      <w:r w:rsidR="00215F86">
        <w:rPr>
          <w:rFonts w:ascii="Arial" w:hAnsi="Arial" w:cs="Arial"/>
          <w:sz w:val="24"/>
          <w:szCs w:val="24"/>
        </w:rPr>
        <w:t>uissier de J</w:t>
      </w:r>
      <w:r w:rsidR="0065258D" w:rsidRPr="00B253E3">
        <w:rPr>
          <w:rFonts w:ascii="Arial" w:hAnsi="Arial" w:cs="Arial"/>
          <w:sz w:val="24"/>
          <w:szCs w:val="24"/>
        </w:rPr>
        <w:t>ustice tient une liste à jour des candidatures reçues mentionnant le nom, le prénom, le code du candidat et la date</w:t>
      </w:r>
      <w:r w:rsidR="00470D24">
        <w:rPr>
          <w:rFonts w:ascii="Arial" w:hAnsi="Arial" w:cs="Arial"/>
          <w:sz w:val="24"/>
          <w:szCs w:val="24"/>
        </w:rPr>
        <w:t xml:space="preserve"> et heure</w:t>
      </w:r>
      <w:r w:rsidR="0065258D" w:rsidRPr="00B253E3">
        <w:rPr>
          <w:rFonts w:ascii="Arial" w:hAnsi="Arial" w:cs="Arial"/>
          <w:sz w:val="24"/>
          <w:szCs w:val="24"/>
        </w:rPr>
        <w:t xml:space="preserve"> de réception de la candidature </w:t>
      </w:r>
    </w:p>
    <w:p w:rsidR="0065258D" w:rsidRPr="00B253E3" w:rsidRDefault="0065258D" w:rsidP="002C1FC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Un récépissé de dépôt sera remis au candidat lors de son dépôt de dossier. </w:t>
      </w:r>
    </w:p>
    <w:p w:rsidR="009430CD" w:rsidRDefault="009430CD" w:rsidP="008C3734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433B2" w:rsidRDefault="00215F86" w:rsidP="006433B2">
      <w:pPr>
        <w:spacing w:line="276" w:lineRule="auto"/>
        <w:jc w:val="both"/>
        <w:rPr>
          <w:rStyle w:val="Lienhypertexte"/>
          <w:rFonts w:ascii="Arial" w:hAnsi="Arial" w:cs="Arial"/>
          <w:sz w:val="24"/>
          <w:szCs w:val="24"/>
        </w:rPr>
      </w:pPr>
      <w:r w:rsidRPr="00215F86">
        <w:rPr>
          <w:rFonts w:ascii="Arial" w:hAnsi="Arial" w:cs="Arial"/>
          <w:sz w:val="24"/>
          <w:szCs w:val="24"/>
        </w:rPr>
        <w:t>Pour toute information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33B2" w:rsidRPr="00C70928">
        <w:rPr>
          <w:rFonts w:ascii="Arial" w:hAnsi="Arial" w:cs="Arial"/>
          <w:b/>
          <w:sz w:val="24"/>
          <w:szCs w:val="24"/>
        </w:rPr>
        <w:t>Maitre POFINE OUSMANE, Huissier de Justice, Avenue Bokassa, Quartier Ambassatna, en face du Centre d’Appareillage et de Réé</w:t>
      </w:r>
      <w:r w:rsidR="006433B2">
        <w:rPr>
          <w:rFonts w:ascii="Arial" w:hAnsi="Arial" w:cs="Arial"/>
          <w:b/>
          <w:sz w:val="24"/>
          <w:szCs w:val="24"/>
        </w:rPr>
        <w:t xml:space="preserve">ducation </w:t>
      </w:r>
      <w:r w:rsidR="006433B2" w:rsidRPr="00C70928">
        <w:rPr>
          <w:rFonts w:ascii="Arial" w:hAnsi="Arial" w:cs="Arial"/>
          <w:b/>
          <w:sz w:val="24"/>
          <w:szCs w:val="24"/>
        </w:rPr>
        <w:t xml:space="preserve">de Kabalaye, N’Djaména. Tél. aux heures de travail : 66512448 et 95164565 ou 66428146 et 93469146. </w:t>
      </w:r>
      <w:r w:rsidR="006433B2" w:rsidRPr="009B3135">
        <w:rPr>
          <w:rFonts w:ascii="Arial" w:hAnsi="Arial" w:cs="Arial"/>
          <w:b/>
          <w:sz w:val="24"/>
          <w:szCs w:val="24"/>
        </w:rPr>
        <w:t xml:space="preserve">Adresse mél : </w:t>
      </w:r>
      <w:hyperlink r:id="rId10" w:history="1">
        <w:r w:rsidR="006433B2" w:rsidRPr="009B3135">
          <w:rPr>
            <w:rStyle w:val="Lienhypertexte"/>
            <w:rFonts w:ascii="Arial" w:hAnsi="Arial" w:cs="Arial"/>
            <w:b/>
            <w:sz w:val="24"/>
            <w:szCs w:val="24"/>
          </w:rPr>
          <w:t>vorote007@yahoo.fr</w:t>
        </w:r>
      </w:hyperlink>
      <w:r w:rsidR="006433B2">
        <w:rPr>
          <w:rStyle w:val="Lienhypertexte"/>
          <w:rFonts w:ascii="Arial" w:hAnsi="Arial" w:cs="Arial"/>
          <w:sz w:val="24"/>
          <w:szCs w:val="24"/>
        </w:rPr>
        <w:t>.</w:t>
      </w:r>
    </w:p>
    <w:p w:rsidR="00A40DAE" w:rsidRPr="00B253E3" w:rsidRDefault="00A40DAE" w:rsidP="00215F86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65258D" w:rsidRPr="001B1829" w:rsidRDefault="001B1829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caps w:val="0"/>
          <w:sz w:val="24"/>
          <w:szCs w:val="24"/>
        </w:rPr>
      </w:pPr>
      <w:bookmarkStart w:id="5" w:name="_Toc2251281"/>
      <w:r>
        <w:rPr>
          <w:rFonts w:ascii="Arial" w:hAnsi="Arial" w:cs="Arial"/>
          <w:caps w:val="0"/>
          <w:sz w:val="24"/>
          <w:szCs w:val="24"/>
        </w:rPr>
        <w:t>Date limite de dépôt des dossiers de candidature</w:t>
      </w:r>
      <w:bookmarkEnd w:id="5"/>
    </w:p>
    <w:p w:rsidR="0065258D" w:rsidRPr="00B253E3" w:rsidRDefault="00212E8F" w:rsidP="008C373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.35pt;margin-top:9.6pt;width:184.25pt;height:23.4pt;z-index:251657728;mso-width-percent:400;mso-width-percent:400;mso-width-relative:margin;mso-height-relative:margin">
            <v:textbox style="mso-next-textbox:#_x0000_s1030">
              <w:txbxContent>
                <w:p w:rsidR="007E4DB1" w:rsidRPr="00A40DAE" w:rsidRDefault="00705E7B" w:rsidP="00A40DAE">
                  <w:pPr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>2</w:t>
                  </w:r>
                  <w:r w:rsidR="008452BF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 avril</w:t>
                  </w:r>
                  <w:r w:rsidR="007E4DB1" w:rsidRPr="00EA49F6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 2019 à 15H30.</w:t>
                  </w:r>
                </w:p>
                <w:p w:rsidR="007E4DB1" w:rsidRDefault="007E4DB1"/>
              </w:txbxContent>
            </v:textbox>
          </v:shape>
        </w:pict>
      </w:r>
    </w:p>
    <w:p w:rsidR="0065258D" w:rsidRPr="00B253E3" w:rsidRDefault="0065258D" w:rsidP="008C3734">
      <w:pPr>
        <w:spacing w:line="276" w:lineRule="auto"/>
        <w:rPr>
          <w:rFonts w:ascii="Arial" w:hAnsi="Arial" w:cs="Arial"/>
          <w:sz w:val="24"/>
          <w:szCs w:val="24"/>
        </w:rPr>
      </w:pPr>
    </w:p>
    <w:p w:rsidR="0065258D" w:rsidRPr="00B253E3" w:rsidRDefault="0065258D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6" w:name="_Toc2251282"/>
      <w:r w:rsidRPr="00B253E3">
        <w:rPr>
          <w:rFonts w:ascii="Arial" w:hAnsi="Arial" w:cs="Arial"/>
          <w:sz w:val="24"/>
          <w:szCs w:val="24"/>
        </w:rPr>
        <w:t>Evaluation des candidatures</w:t>
      </w:r>
      <w:bookmarkEnd w:id="6"/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192DAA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Ministère de la Santé</w:t>
      </w:r>
      <w:r w:rsidR="00E10797" w:rsidRPr="00B253E3">
        <w:rPr>
          <w:rFonts w:ascii="Arial" w:hAnsi="Arial" w:cs="Arial"/>
          <w:sz w:val="24"/>
          <w:szCs w:val="24"/>
        </w:rPr>
        <w:t xml:space="preserve"> a mis en place un C</w:t>
      </w:r>
      <w:r w:rsidR="00231553">
        <w:rPr>
          <w:rFonts w:ascii="Arial" w:hAnsi="Arial" w:cs="Arial"/>
          <w:sz w:val="24"/>
          <w:szCs w:val="24"/>
        </w:rPr>
        <w:t>omité de sélection</w:t>
      </w:r>
      <w:r w:rsidR="0065258D" w:rsidRPr="00B253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présidé par le DG et </w:t>
      </w:r>
      <w:r w:rsidR="0065258D" w:rsidRPr="00B253E3">
        <w:rPr>
          <w:rFonts w:ascii="Arial" w:hAnsi="Arial" w:cs="Arial"/>
          <w:sz w:val="24"/>
          <w:szCs w:val="24"/>
        </w:rPr>
        <w:t>dont chaque membre a signé des clauses de confidentialité</w:t>
      </w:r>
      <w:r>
        <w:rPr>
          <w:rFonts w:ascii="Arial" w:hAnsi="Arial" w:cs="Arial"/>
          <w:sz w:val="24"/>
          <w:szCs w:val="24"/>
        </w:rPr>
        <w:t xml:space="preserve"> ainsi qu’</w:t>
      </w:r>
      <w:r w:rsidR="00E10797" w:rsidRPr="00B253E3">
        <w:rPr>
          <w:rFonts w:ascii="Arial" w:hAnsi="Arial" w:cs="Arial"/>
          <w:sz w:val="24"/>
          <w:szCs w:val="24"/>
        </w:rPr>
        <w:t>une déclaration d’absence</w:t>
      </w:r>
      <w:r w:rsidR="0065258D" w:rsidRPr="00B253E3">
        <w:rPr>
          <w:rFonts w:ascii="Arial" w:hAnsi="Arial" w:cs="Arial"/>
          <w:sz w:val="24"/>
          <w:szCs w:val="24"/>
        </w:rPr>
        <w:t xml:space="preserve"> de conflits d’intérêts. Dans le cas d’une situation de conflits d’intérêts le</w:t>
      </w:r>
      <w:r w:rsidR="00491FAE">
        <w:rPr>
          <w:rFonts w:ascii="Arial" w:hAnsi="Arial" w:cs="Arial"/>
          <w:sz w:val="24"/>
          <w:szCs w:val="24"/>
        </w:rPr>
        <w:t xml:space="preserve"> membre du Comité doit se retirer</w:t>
      </w:r>
      <w:r w:rsidR="00E10797" w:rsidRPr="00B253E3">
        <w:rPr>
          <w:rFonts w:ascii="Arial" w:hAnsi="Arial" w:cs="Arial"/>
          <w:sz w:val="24"/>
          <w:szCs w:val="24"/>
        </w:rPr>
        <w:t xml:space="preserve"> immédiatement du C</w:t>
      </w:r>
      <w:r w:rsidR="0065258D" w:rsidRPr="00B253E3">
        <w:rPr>
          <w:rFonts w:ascii="Arial" w:hAnsi="Arial" w:cs="Arial"/>
          <w:sz w:val="24"/>
          <w:szCs w:val="24"/>
        </w:rPr>
        <w:t xml:space="preserve">omité. 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7F1F0C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première liste des candidats éligibles sera établie selon les critères d’éligibilité ci-dessous (voir point 7.1)</w:t>
      </w:r>
      <w:r w:rsidR="00A82B7A">
        <w:rPr>
          <w:rFonts w:ascii="Arial" w:hAnsi="Arial" w:cs="Arial"/>
          <w:sz w:val="24"/>
          <w:szCs w:val="24"/>
        </w:rPr>
        <w:t xml:space="preserve"> avec un premier panel assistant l’Huissier de justice.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Les référents des candidats éligibles</w:t>
      </w:r>
      <w:r w:rsidR="00491FAE">
        <w:rPr>
          <w:rFonts w:ascii="Arial" w:hAnsi="Arial" w:cs="Arial"/>
          <w:sz w:val="24"/>
          <w:szCs w:val="24"/>
        </w:rPr>
        <w:t>, ou toute autre personne mentionnée dans le CV, pourr</w:t>
      </w:r>
      <w:r w:rsidRPr="00B253E3">
        <w:rPr>
          <w:rFonts w:ascii="Arial" w:hAnsi="Arial" w:cs="Arial"/>
          <w:sz w:val="24"/>
          <w:szCs w:val="24"/>
        </w:rPr>
        <w:t>ont</w:t>
      </w:r>
      <w:r w:rsidR="00491FAE">
        <w:rPr>
          <w:rFonts w:ascii="Arial" w:hAnsi="Arial" w:cs="Arial"/>
          <w:sz w:val="24"/>
          <w:szCs w:val="24"/>
        </w:rPr>
        <w:t xml:space="preserve"> être</w:t>
      </w:r>
      <w:r w:rsidRPr="00B253E3">
        <w:rPr>
          <w:rFonts w:ascii="Arial" w:hAnsi="Arial" w:cs="Arial"/>
          <w:sz w:val="24"/>
          <w:szCs w:val="24"/>
        </w:rPr>
        <w:t xml:space="preserve"> contactés</w:t>
      </w:r>
      <w:r w:rsidR="00491FAE">
        <w:rPr>
          <w:rFonts w:ascii="Arial" w:hAnsi="Arial" w:cs="Arial"/>
          <w:sz w:val="24"/>
          <w:szCs w:val="24"/>
        </w:rPr>
        <w:t>.</w:t>
      </w:r>
      <w:r w:rsidRPr="00B253E3">
        <w:rPr>
          <w:rFonts w:ascii="Arial" w:hAnsi="Arial" w:cs="Arial"/>
          <w:sz w:val="24"/>
          <w:szCs w:val="24"/>
        </w:rPr>
        <w:t xml:space="preserve"> Les informations fournies par le</w:t>
      </w:r>
      <w:r w:rsidR="00491FAE">
        <w:rPr>
          <w:rFonts w:ascii="Arial" w:hAnsi="Arial" w:cs="Arial"/>
          <w:sz w:val="24"/>
          <w:szCs w:val="24"/>
        </w:rPr>
        <w:t>s</w:t>
      </w:r>
      <w:r w:rsidRPr="00B253E3">
        <w:rPr>
          <w:rFonts w:ascii="Arial" w:hAnsi="Arial" w:cs="Arial"/>
          <w:sz w:val="24"/>
          <w:szCs w:val="24"/>
        </w:rPr>
        <w:t xml:space="preserve"> référent</w:t>
      </w:r>
      <w:r w:rsidR="00491FAE">
        <w:rPr>
          <w:rFonts w:ascii="Arial" w:hAnsi="Arial" w:cs="Arial"/>
          <w:sz w:val="24"/>
          <w:szCs w:val="24"/>
        </w:rPr>
        <w:t>s ou personnes mentionnées</w:t>
      </w:r>
      <w:r w:rsidRPr="00B253E3">
        <w:rPr>
          <w:rFonts w:ascii="Arial" w:hAnsi="Arial" w:cs="Arial"/>
          <w:sz w:val="24"/>
          <w:szCs w:val="24"/>
        </w:rPr>
        <w:t xml:space="preserve"> seront prises en compte lors des entretiens et l’évaluation finale.</w:t>
      </w:r>
    </w:p>
    <w:p w:rsidR="00E10797" w:rsidRPr="00B253E3" w:rsidRDefault="00E10797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E10797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En outre le Comité</w:t>
      </w:r>
      <w:r w:rsidR="0065258D" w:rsidRPr="00B253E3">
        <w:rPr>
          <w:rFonts w:ascii="Arial" w:hAnsi="Arial" w:cs="Arial"/>
          <w:sz w:val="24"/>
          <w:szCs w:val="24"/>
        </w:rPr>
        <w:t xml:space="preserve"> peut engager toute action nécessaire pour vérifier la moralité du candidat.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L’évaluation des offres se déroulera en trois étapes : 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pStyle w:val="Titre2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7" w:name="_Toc2251283"/>
      <w:r w:rsidRPr="00B253E3">
        <w:rPr>
          <w:rFonts w:ascii="Arial" w:hAnsi="Arial" w:cs="Arial"/>
          <w:sz w:val="24"/>
          <w:szCs w:val="24"/>
        </w:rPr>
        <w:t>Evaluation de la recevabilité du dossier</w:t>
      </w:r>
      <w:bookmarkEnd w:id="7"/>
      <w:r w:rsidRPr="00B253E3">
        <w:rPr>
          <w:rFonts w:ascii="Arial" w:hAnsi="Arial" w:cs="Arial"/>
          <w:sz w:val="24"/>
          <w:szCs w:val="24"/>
        </w:rPr>
        <w:t xml:space="preserve"> </w:t>
      </w:r>
    </w:p>
    <w:p w:rsidR="00E10797" w:rsidRPr="00B253E3" w:rsidRDefault="00E10797" w:rsidP="008C3734">
      <w:pPr>
        <w:spacing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Il est demandé aux candidats que leurs offres comprennent les éléments nécessaires et suffisants à leur appréciation. </w:t>
      </w:r>
    </w:p>
    <w:p w:rsidR="00663341" w:rsidRPr="00B253E3" w:rsidRDefault="00663341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10797" w:rsidRPr="00B253E3" w:rsidRDefault="00E10797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1985"/>
        <w:gridCol w:w="1979"/>
      </w:tblGrid>
      <w:tr w:rsidR="00E10797" w:rsidRPr="00B253E3" w:rsidTr="00663341">
        <w:tc>
          <w:tcPr>
            <w:tcW w:w="5098" w:type="dxa"/>
            <w:vMerge w:val="restart"/>
            <w:shd w:val="clear" w:color="auto" w:fill="FFFFCC"/>
            <w:vAlign w:val="center"/>
          </w:tcPr>
          <w:p w:rsidR="00E10797" w:rsidRPr="00B253E3" w:rsidRDefault="00E10797" w:rsidP="006633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3E3">
              <w:rPr>
                <w:rFonts w:ascii="Arial" w:hAnsi="Arial" w:cs="Arial"/>
                <w:sz w:val="24"/>
                <w:szCs w:val="24"/>
              </w:rPr>
              <w:t>Documents</w:t>
            </w:r>
            <w:r w:rsidR="008126E6">
              <w:rPr>
                <w:rFonts w:ascii="Arial" w:hAnsi="Arial" w:cs="Arial"/>
                <w:sz w:val="24"/>
                <w:szCs w:val="24"/>
              </w:rPr>
              <w:t xml:space="preserve"> requis</w:t>
            </w:r>
          </w:p>
        </w:tc>
        <w:tc>
          <w:tcPr>
            <w:tcW w:w="3964" w:type="dxa"/>
            <w:gridSpan w:val="2"/>
            <w:shd w:val="clear" w:color="auto" w:fill="FFFFCC"/>
            <w:vAlign w:val="center"/>
          </w:tcPr>
          <w:p w:rsidR="00E10797" w:rsidRPr="00B253E3" w:rsidRDefault="008126E6" w:rsidP="008126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</w:t>
            </w:r>
          </w:p>
        </w:tc>
      </w:tr>
      <w:tr w:rsidR="0065258D" w:rsidRPr="00B253E3" w:rsidTr="00663341">
        <w:tc>
          <w:tcPr>
            <w:tcW w:w="5098" w:type="dxa"/>
            <w:vMerge/>
            <w:shd w:val="clear" w:color="auto" w:fill="FFFFCC"/>
            <w:vAlign w:val="center"/>
          </w:tcPr>
          <w:p w:rsidR="0065258D" w:rsidRPr="00B253E3" w:rsidRDefault="0065258D" w:rsidP="00663341">
            <w:pPr>
              <w:pStyle w:val="Paragraphedeliste"/>
              <w:spacing w:line="276" w:lineRule="auto"/>
              <w:ind w:left="14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CC"/>
            <w:vAlign w:val="center"/>
          </w:tcPr>
          <w:p w:rsidR="0065258D" w:rsidRPr="00B253E3" w:rsidRDefault="0065258D" w:rsidP="006633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3E3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1979" w:type="dxa"/>
            <w:shd w:val="clear" w:color="auto" w:fill="FFFFCC"/>
            <w:vAlign w:val="center"/>
          </w:tcPr>
          <w:p w:rsidR="0065258D" w:rsidRPr="00B253E3" w:rsidRDefault="0065258D" w:rsidP="006633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3E3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65258D" w:rsidRPr="00B253E3" w:rsidTr="00B54D08">
        <w:tc>
          <w:tcPr>
            <w:tcW w:w="5098" w:type="dxa"/>
            <w:shd w:val="clear" w:color="auto" w:fill="auto"/>
          </w:tcPr>
          <w:p w:rsidR="0065258D" w:rsidRPr="00B253E3" w:rsidRDefault="00215F86" w:rsidP="008C3734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5F86">
              <w:rPr>
                <w:rFonts w:ascii="Arial" w:hAnsi="Arial" w:cs="Arial"/>
                <w:sz w:val="24"/>
                <w:szCs w:val="24"/>
              </w:rPr>
              <w:t>Un CV avec contact de l’employeur (</w:t>
            </w:r>
            <w:r w:rsidR="00506DC6">
              <w:rPr>
                <w:rFonts w:ascii="Arial" w:hAnsi="Arial" w:cs="Arial"/>
                <w:sz w:val="24"/>
                <w:szCs w:val="24"/>
              </w:rPr>
              <w:t xml:space="preserve">nom, </w:t>
            </w:r>
            <w:r w:rsidRPr="00215F86">
              <w:rPr>
                <w:rFonts w:ascii="Arial" w:hAnsi="Arial" w:cs="Arial"/>
                <w:sz w:val="24"/>
                <w:szCs w:val="24"/>
              </w:rPr>
              <w:t>email et tél) pour les 5 dernières années et 3 références (</w:t>
            </w:r>
            <w:r w:rsidR="00506DC6">
              <w:rPr>
                <w:rFonts w:ascii="Arial" w:hAnsi="Arial" w:cs="Arial"/>
                <w:sz w:val="24"/>
                <w:szCs w:val="24"/>
              </w:rPr>
              <w:t xml:space="preserve">nom, </w:t>
            </w:r>
            <w:r w:rsidRPr="00215F86">
              <w:rPr>
                <w:rFonts w:ascii="Arial" w:hAnsi="Arial" w:cs="Arial"/>
                <w:sz w:val="24"/>
                <w:szCs w:val="24"/>
              </w:rPr>
              <w:t>email et tél</w:t>
            </w:r>
            <w:r w:rsidR="00506D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58D" w:rsidRPr="00B253E3" w:rsidTr="00B54D08">
        <w:tc>
          <w:tcPr>
            <w:tcW w:w="5098" w:type="dxa"/>
            <w:shd w:val="clear" w:color="auto" w:fill="auto"/>
          </w:tcPr>
          <w:p w:rsidR="0065258D" w:rsidRDefault="00AA3CB1" w:rsidP="00AA3CB1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</w:t>
            </w:r>
            <w:r w:rsidR="006B7016">
              <w:rPr>
                <w:rFonts w:ascii="Arial" w:hAnsi="Arial" w:cs="Arial"/>
                <w:sz w:val="24"/>
                <w:szCs w:val="24"/>
              </w:rPr>
              <w:t xml:space="preserve"> et conformité des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65258D" w:rsidRPr="00B253E3">
              <w:rPr>
                <w:rFonts w:ascii="Arial" w:hAnsi="Arial" w:cs="Arial"/>
                <w:sz w:val="24"/>
                <w:szCs w:val="24"/>
              </w:rPr>
              <w:t>iplômes</w:t>
            </w:r>
            <w:r w:rsidR="008126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126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attestations obtenus</w:t>
            </w:r>
            <w:r w:rsidR="008126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authentifiées par l’O</w:t>
            </w:r>
            <w:r w:rsidR="0065258D" w:rsidRPr="00B253E3">
              <w:rPr>
                <w:rFonts w:ascii="Arial" w:hAnsi="Arial" w:cs="Arial"/>
                <w:sz w:val="24"/>
                <w:szCs w:val="24"/>
              </w:rPr>
              <w:t xml:space="preserve">ffice national des examens et concours du supérieur </w:t>
            </w:r>
            <w:r>
              <w:rPr>
                <w:rFonts w:ascii="Arial" w:hAnsi="Arial" w:cs="Arial"/>
                <w:sz w:val="24"/>
                <w:szCs w:val="24"/>
              </w:rPr>
              <w:t>(ONECS)</w:t>
            </w:r>
            <w:r w:rsidR="00026ED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26ED2" w:rsidRPr="00B253E3" w:rsidRDefault="00026ED2" w:rsidP="00AA3CB1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(Récépissé de dépôt à l’ONECS accepté)</w:t>
            </w:r>
          </w:p>
        </w:tc>
        <w:tc>
          <w:tcPr>
            <w:tcW w:w="1985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58D" w:rsidRPr="00B253E3" w:rsidTr="00B54D08">
        <w:tc>
          <w:tcPr>
            <w:tcW w:w="5098" w:type="dxa"/>
            <w:shd w:val="clear" w:color="auto" w:fill="auto"/>
          </w:tcPr>
          <w:p w:rsidR="0065258D" w:rsidRPr="00B253E3" w:rsidRDefault="003810B9" w:rsidP="00A82B7A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Pièce d’identité</w:t>
            </w:r>
          </w:p>
        </w:tc>
        <w:tc>
          <w:tcPr>
            <w:tcW w:w="1985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58D" w:rsidRPr="00B253E3" w:rsidTr="00B54D08">
        <w:tc>
          <w:tcPr>
            <w:tcW w:w="5098" w:type="dxa"/>
            <w:shd w:val="clear" w:color="auto" w:fill="auto"/>
          </w:tcPr>
          <w:p w:rsidR="0065258D" w:rsidRPr="00B253E3" w:rsidRDefault="0065258D" w:rsidP="008C3734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253E3">
              <w:rPr>
                <w:rFonts w:ascii="Arial" w:hAnsi="Arial" w:cs="Arial"/>
                <w:sz w:val="24"/>
                <w:szCs w:val="24"/>
              </w:rPr>
              <w:t xml:space="preserve">Extrait de casier Judiciaire datant de moins de trois mois </w:t>
            </w:r>
          </w:p>
        </w:tc>
        <w:tc>
          <w:tcPr>
            <w:tcW w:w="1985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58D" w:rsidRPr="00B253E3" w:rsidTr="00B54D08">
        <w:tc>
          <w:tcPr>
            <w:tcW w:w="5098" w:type="dxa"/>
            <w:shd w:val="clear" w:color="auto" w:fill="auto"/>
          </w:tcPr>
          <w:p w:rsidR="0065258D" w:rsidRPr="00B253E3" w:rsidRDefault="00E10797" w:rsidP="008C37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253E3">
              <w:rPr>
                <w:rFonts w:ascii="Arial" w:hAnsi="Arial" w:cs="Arial"/>
                <w:sz w:val="24"/>
                <w:szCs w:val="24"/>
              </w:rPr>
              <w:t>L</w:t>
            </w:r>
            <w:r w:rsidR="0065258D" w:rsidRPr="00B253E3">
              <w:rPr>
                <w:rFonts w:ascii="Arial" w:hAnsi="Arial" w:cs="Arial"/>
                <w:sz w:val="24"/>
                <w:szCs w:val="24"/>
              </w:rPr>
              <w:t xml:space="preserve">ettre de motivation indiquant le poste recherche et date de disponibilité de démarrage </w:t>
            </w:r>
          </w:p>
        </w:tc>
        <w:tc>
          <w:tcPr>
            <w:tcW w:w="1985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5258D" w:rsidRPr="00B253E3" w:rsidRDefault="0065258D" w:rsidP="008C37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En cas d’absence d’un document </w:t>
      </w:r>
      <w:r w:rsidR="00CB26E6">
        <w:rPr>
          <w:rFonts w:ascii="Arial" w:hAnsi="Arial" w:cs="Arial"/>
          <w:sz w:val="24"/>
          <w:szCs w:val="24"/>
        </w:rPr>
        <w:t xml:space="preserve">requis </w:t>
      </w:r>
      <w:r w:rsidRPr="00B253E3">
        <w:rPr>
          <w:rFonts w:ascii="Arial" w:hAnsi="Arial" w:cs="Arial"/>
          <w:sz w:val="24"/>
          <w:szCs w:val="24"/>
        </w:rPr>
        <w:t>ou des difficultés d’authentification des documents, la ca</w:t>
      </w:r>
      <w:r w:rsidR="00CB26E6">
        <w:rPr>
          <w:rFonts w:ascii="Arial" w:hAnsi="Arial" w:cs="Arial"/>
          <w:sz w:val="24"/>
          <w:szCs w:val="24"/>
        </w:rPr>
        <w:t>ndidature est jugée non éligible</w:t>
      </w:r>
      <w:r w:rsidR="00E10797" w:rsidRPr="00B253E3">
        <w:rPr>
          <w:rFonts w:ascii="Arial" w:hAnsi="Arial" w:cs="Arial"/>
          <w:sz w:val="24"/>
          <w:szCs w:val="24"/>
        </w:rPr>
        <w:t>.</w:t>
      </w:r>
    </w:p>
    <w:p w:rsidR="0065258D" w:rsidRDefault="0065258D" w:rsidP="008C3734">
      <w:pPr>
        <w:pStyle w:val="Default"/>
        <w:spacing w:line="276" w:lineRule="auto"/>
        <w:rPr>
          <w:rFonts w:ascii="Arial" w:hAnsi="Arial" w:cs="Arial"/>
        </w:rPr>
      </w:pPr>
      <w:r w:rsidRPr="00B253E3">
        <w:rPr>
          <w:rFonts w:ascii="Arial" w:hAnsi="Arial" w:cs="Arial"/>
        </w:rPr>
        <w:t xml:space="preserve">  </w:t>
      </w:r>
    </w:p>
    <w:p w:rsidR="00EB6615" w:rsidRDefault="00EB6615" w:rsidP="00EA49F6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candidatures féminines sont fortement encouragées et, à compétences égales, elles seront privilégiées.</w:t>
      </w:r>
    </w:p>
    <w:p w:rsidR="00EB6615" w:rsidRDefault="00EB6615" w:rsidP="008C3734">
      <w:pPr>
        <w:pStyle w:val="Default"/>
        <w:spacing w:line="276" w:lineRule="auto"/>
        <w:rPr>
          <w:rFonts w:ascii="Arial" w:hAnsi="Arial" w:cs="Arial"/>
        </w:rPr>
      </w:pPr>
    </w:p>
    <w:p w:rsidR="00CB26E6" w:rsidRDefault="00BF4811" w:rsidP="008C3734">
      <w:pPr>
        <w:pStyle w:val="Default"/>
        <w:spacing w:line="276" w:lineRule="auto"/>
        <w:rPr>
          <w:rFonts w:ascii="Arial" w:hAnsi="Arial" w:cs="Arial"/>
        </w:rPr>
      </w:pPr>
      <w:r w:rsidRPr="00506DC6">
        <w:rPr>
          <w:rFonts w:ascii="Arial" w:hAnsi="Arial" w:cs="Arial"/>
        </w:rPr>
        <w:t xml:space="preserve">NB : La langue de travail est le français. </w:t>
      </w:r>
    </w:p>
    <w:p w:rsidR="0065258D" w:rsidRPr="00B253E3" w:rsidRDefault="0065258D" w:rsidP="008C3734">
      <w:pPr>
        <w:pStyle w:val="Titre2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8" w:name="_Toc2251284"/>
      <w:r w:rsidRPr="00B253E3">
        <w:rPr>
          <w:rFonts w:ascii="Arial" w:hAnsi="Arial" w:cs="Arial"/>
          <w:sz w:val="24"/>
          <w:szCs w:val="24"/>
        </w:rPr>
        <w:t>Réalisation de tests écrits</w:t>
      </w:r>
      <w:bookmarkEnd w:id="8"/>
      <w:r w:rsidRPr="00B253E3">
        <w:rPr>
          <w:rFonts w:ascii="Arial" w:hAnsi="Arial" w:cs="Arial"/>
          <w:sz w:val="24"/>
          <w:szCs w:val="24"/>
        </w:rPr>
        <w:t xml:space="preserve"> </w:t>
      </w:r>
    </w:p>
    <w:p w:rsidR="00222692" w:rsidRDefault="00222692" w:rsidP="00553ABB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A82B7A" w:rsidRDefault="00A82B7A" w:rsidP="00553ABB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 second groupe de panélistes examinera avec l’Huissier</w:t>
      </w:r>
      <w:r w:rsidR="007E4DB1">
        <w:rPr>
          <w:rFonts w:ascii="Arial" w:hAnsi="Arial" w:cs="Arial"/>
          <w:bCs/>
          <w:sz w:val="24"/>
          <w:szCs w:val="24"/>
        </w:rPr>
        <w:t xml:space="preserve"> de J</w:t>
      </w:r>
      <w:r>
        <w:rPr>
          <w:rFonts w:ascii="Arial" w:hAnsi="Arial" w:cs="Arial"/>
          <w:bCs/>
          <w:sz w:val="24"/>
          <w:szCs w:val="24"/>
        </w:rPr>
        <w:t>ustice tous les dossiers éligibles afin de vérifier la conformité des diplô</w:t>
      </w:r>
      <w:r w:rsidR="007E4DB1">
        <w:rPr>
          <w:rFonts w:ascii="Arial" w:hAnsi="Arial" w:cs="Arial"/>
          <w:bCs/>
          <w:sz w:val="24"/>
          <w:szCs w:val="24"/>
        </w:rPr>
        <w:t>mes requis</w:t>
      </w:r>
      <w:r>
        <w:rPr>
          <w:rFonts w:ascii="Arial" w:hAnsi="Arial" w:cs="Arial"/>
          <w:bCs/>
          <w:sz w:val="24"/>
          <w:szCs w:val="24"/>
        </w:rPr>
        <w:t xml:space="preserve"> au regard des postes</w:t>
      </w:r>
      <w:r w:rsidR="007E4DB1">
        <w:rPr>
          <w:rFonts w:ascii="Arial" w:hAnsi="Arial" w:cs="Arial"/>
          <w:bCs/>
          <w:sz w:val="24"/>
          <w:szCs w:val="24"/>
        </w:rPr>
        <w:t xml:space="preserve"> à pourvoir</w:t>
      </w:r>
      <w:r>
        <w:rPr>
          <w:rFonts w:ascii="Arial" w:hAnsi="Arial" w:cs="Arial"/>
          <w:bCs/>
          <w:sz w:val="24"/>
          <w:szCs w:val="24"/>
        </w:rPr>
        <w:t xml:space="preserve"> et </w:t>
      </w:r>
      <w:r w:rsidR="007E4DB1">
        <w:rPr>
          <w:rFonts w:ascii="Arial" w:hAnsi="Arial" w:cs="Arial"/>
          <w:bCs/>
          <w:sz w:val="24"/>
          <w:szCs w:val="24"/>
        </w:rPr>
        <w:t>constituer ainsi une SHORT LIST.</w:t>
      </w:r>
    </w:p>
    <w:p w:rsidR="007E4DB1" w:rsidRDefault="007E4DB1" w:rsidP="00553ABB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65258D" w:rsidRPr="00B253E3" w:rsidRDefault="007E4DB1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Seuls les candidats inscrit sur la </w:t>
      </w:r>
      <w:r w:rsidRPr="007E4DB1">
        <w:rPr>
          <w:rFonts w:ascii="Arial" w:hAnsi="Arial" w:cs="Arial"/>
          <w:b/>
          <w:bCs/>
          <w:sz w:val="24"/>
          <w:szCs w:val="24"/>
        </w:rPr>
        <w:t>short list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5258D" w:rsidRPr="00B253E3">
        <w:rPr>
          <w:rFonts w:ascii="Arial" w:hAnsi="Arial" w:cs="Arial"/>
          <w:bCs/>
          <w:sz w:val="24"/>
          <w:szCs w:val="24"/>
        </w:rPr>
        <w:t>seront convoqués par l’</w:t>
      </w:r>
      <w:r w:rsidR="002845B8">
        <w:rPr>
          <w:rFonts w:ascii="Arial" w:hAnsi="Arial" w:cs="Arial"/>
          <w:bCs/>
          <w:sz w:val="24"/>
          <w:szCs w:val="24"/>
        </w:rPr>
        <w:t>H</w:t>
      </w:r>
      <w:r w:rsidR="00506DC6">
        <w:rPr>
          <w:rFonts w:ascii="Arial" w:hAnsi="Arial" w:cs="Arial"/>
          <w:bCs/>
          <w:sz w:val="24"/>
          <w:szCs w:val="24"/>
        </w:rPr>
        <w:t>uissier de J</w:t>
      </w:r>
      <w:r w:rsidR="0065258D" w:rsidRPr="00B253E3">
        <w:rPr>
          <w:rFonts w:ascii="Arial" w:hAnsi="Arial" w:cs="Arial"/>
          <w:bCs/>
          <w:sz w:val="24"/>
          <w:szCs w:val="24"/>
        </w:rPr>
        <w:t xml:space="preserve">ustice pour passer les tests écrits. Ces tests seront conservés </w:t>
      </w:r>
      <w:r w:rsidR="002845B8">
        <w:rPr>
          <w:rFonts w:ascii="Arial" w:hAnsi="Arial" w:cs="Arial"/>
          <w:bCs/>
          <w:sz w:val="24"/>
          <w:szCs w:val="24"/>
        </w:rPr>
        <w:t>dans un endroit sécurisé par l’H</w:t>
      </w:r>
      <w:r w:rsidR="0065258D" w:rsidRPr="00B253E3">
        <w:rPr>
          <w:rFonts w:ascii="Arial" w:hAnsi="Arial" w:cs="Arial"/>
          <w:bCs/>
          <w:sz w:val="24"/>
          <w:szCs w:val="24"/>
        </w:rPr>
        <w:t>uissier de justice et ne seront dévoilés que lors des tests.</w:t>
      </w:r>
    </w:p>
    <w:p w:rsidR="0065258D" w:rsidRPr="00B253E3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65258D" w:rsidRPr="00B253E3" w:rsidRDefault="00553ABB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Pour chacun des</w:t>
      </w:r>
      <w:r w:rsidR="007F1E14">
        <w:rPr>
          <w:rFonts w:ascii="Arial" w:hAnsi="Arial" w:cs="Arial"/>
          <w:bCs/>
          <w:sz w:val="24"/>
          <w:szCs w:val="24"/>
        </w:rPr>
        <w:t xml:space="preserve"> </w:t>
      </w:r>
      <w:r w:rsidR="0065258D" w:rsidRPr="00B253E3">
        <w:rPr>
          <w:rFonts w:ascii="Arial" w:hAnsi="Arial" w:cs="Arial"/>
          <w:bCs/>
          <w:sz w:val="24"/>
          <w:szCs w:val="24"/>
        </w:rPr>
        <w:t>poste</w:t>
      </w:r>
      <w:r>
        <w:rPr>
          <w:rFonts w:ascii="Arial" w:hAnsi="Arial" w:cs="Arial"/>
          <w:bCs/>
          <w:sz w:val="24"/>
          <w:szCs w:val="24"/>
        </w:rPr>
        <w:t>s,</w:t>
      </w:r>
      <w:r w:rsidR="007F1E14">
        <w:rPr>
          <w:rFonts w:ascii="Arial" w:hAnsi="Arial" w:cs="Arial"/>
          <w:bCs/>
          <w:sz w:val="24"/>
          <w:szCs w:val="24"/>
        </w:rPr>
        <w:t xml:space="preserve"> un test écrit  spécifique</w:t>
      </w:r>
      <w:r w:rsidR="0065258D" w:rsidRPr="00B253E3">
        <w:rPr>
          <w:rFonts w:ascii="Arial" w:hAnsi="Arial" w:cs="Arial"/>
          <w:bCs/>
          <w:sz w:val="24"/>
          <w:szCs w:val="24"/>
        </w:rPr>
        <w:t xml:space="preserve"> </w:t>
      </w:r>
      <w:r w:rsidR="007F1E14">
        <w:rPr>
          <w:rFonts w:ascii="Arial" w:hAnsi="Arial" w:cs="Arial"/>
          <w:bCs/>
          <w:sz w:val="24"/>
          <w:szCs w:val="24"/>
        </w:rPr>
        <w:t>sera rédigé</w:t>
      </w:r>
      <w:r w:rsidR="007F1E14" w:rsidRPr="007F1E14">
        <w:rPr>
          <w:rFonts w:ascii="Arial" w:hAnsi="Arial" w:cs="Arial"/>
          <w:bCs/>
          <w:sz w:val="24"/>
          <w:szCs w:val="24"/>
        </w:rPr>
        <w:t xml:space="preserve"> </w:t>
      </w:r>
      <w:r w:rsidR="007F1E14" w:rsidRPr="00B253E3">
        <w:rPr>
          <w:rFonts w:ascii="Arial" w:hAnsi="Arial" w:cs="Arial"/>
          <w:bCs/>
          <w:sz w:val="24"/>
          <w:szCs w:val="24"/>
        </w:rPr>
        <w:t>en fonction de la fiche de poste</w:t>
      </w:r>
      <w:r w:rsidR="0065258D" w:rsidRPr="00B253E3">
        <w:rPr>
          <w:rFonts w:ascii="Arial" w:hAnsi="Arial" w:cs="Arial"/>
          <w:bCs/>
          <w:sz w:val="24"/>
          <w:szCs w:val="24"/>
        </w:rPr>
        <w:t xml:space="preserve">. Les tests seront réalisés en présentiel. </w:t>
      </w:r>
    </w:p>
    <w:p w:rsidR="0065258D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222692" w:rsidRPr="00B253E3" w:rsidRDefault="00222692" w:rsidP="00222692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Afin d’assurer la correction des tests écrits, un panel de trois personnes par poste à pourvoir est mis en place. La note de chaque candidat sera la moyenne des notes attribuées par les </w:t>
      </w:r>
      <w:r w:rsidR="00B762D8">
        <w:rPr>
          <w:rFonts w:ascii="Arial" w:hAnsi="Arial" w:cs="Arial"/>
          <w:bCs/>
          <w:sz w:val="24"/>
          <w:szCs w:val="24"/>
        </w:rPr>
        <w:t>pan</w:t>
      </w:r>
      <w:r w:rsidR="00690280">
        <w:rPr>
          <w:rFonts w:ascii="Arial" w:hAnsi="Arial" w:cs="Arial"/>
          <w:bCs/>
          <w:sz w:val="24"/>
          <w:szCs w:val="24"/>
        </w:rPr>
        <w:t>é</w:t>
      </w:r>
      <w:r w:rsidR="00B762D8">
        <w:rPr>
          <w:rFonts w:ascii="Arial" w:hAnsi="Arial" w:cs="Arial"/>
          <w:bCs/>
          <w:sz w:val="24"/>
          <w:szCs w:val="24"/>
        </w:rPr>
        <w:t>listes correcteurs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222692" w:rsidRPr="00B253E3" w:rsidRDefault="00222692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65258D" w:rsidRPr="00B253E3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253E3">
        <w:rPr>
          <w:rFonts w:ascii="Arial" w:hAnsi="Arial" w:cs="Arial"/>
          <w:bCs/>
          <w:sz w:val="24"/>
          <w:szCs w:val="24"/>
        </w:rPr>
        <w:t>La grille de notation est réalisée en fonction de l’importance de la mission et des</w:t>
      </w:r>
      <w:r w:rsidR="007F1E14">
        <w:rPr>
          <w:rFonts w:ascii="Arial" w:hAnsi="Arial" w:cs="Arial"/>
          <w:bCs/>
          <w:sz w:val="24"/>
          <w:szCs w:val="24"/>
        </w:rPr>
        <w:t xml:space="preserve"> activités du poste.</w:t>
      </w:r>
      <w:r w:rsidRPr="00B253E3">
        <w:rPr>
          <w:rFonts w:ascii="Arial" w:hAnsi="Arial" w:cs="Arial"/>
          <w:bCs/>
          <w:sz w:val="24"/>
          <w:szCs w:val="24"/>
        </w:rPr>
        <w:t xml:space="preserve"> La note globale</w:t>
      </w:r>
      <w:r w:rsidR="00E569F7" w:rsidRPr="00B253E3">
        <w:rPr>
          <w:rFonts w:ascii="Arial" w:hAnsi="Arial" w:cs="Arial"/>
          <w:bCs/>
          <w:sz w:val="24"/>
          <w:szCs w:val="24"/>
        </w:rPr>
        <w:t xml:space="preserve"> maximale</w:t>
      </w:r>
      <w:r w:rsidRPr="00B253E3">
        <w:rPr>
          <w:rFonts w:ascii="Arial" w:hAnsi="Arial" w:cs="Arial"/>
          <w:bCs/>
          <w:sz w:val="24"/>
          <w:szCs w:val="24"/>
        </w:rPr>
        <w:t xml:space="preserve"> sera de 100.</w:t>
      </w:r>
      <w:r w:rsidR="002614C0">
        <w:rPr>
          <w:rFonts w:ascii="Arial" w:hAnsi="Arial" w:cs="Arial"/>
          <w:bCs/>
          <w:sz w:val="24"/>
          <w:szCs w:val="24"/>
        </w:rPr>
        <w:t xml:space="preserve"> Le temps de rédaction est fixé à </w:t>
      </w:r>
      <w:r w:rsidR="00BF4811">
        <w:rPr>
          <w:rFonts w:ascii="Arial" w:hAnsi="Arial" w:cs="Arial"/>
          <w:bCs/>
          <w:sz w:val="24"/>
          <w:szCs w:val="24"/>
        </w:rPr>
        <w:t xml:space="preserve">2 </w:t>
      </w:r>
      <w:r w:rsidR="002614C0">
        <w:rPr>
          <w:rFonts w:ascii="Arial" w:hAnsi="Arial" w:cs="Arial"/>
          <w:bCs/>
          <w:sz w:val="24"/>
          <w:szCs w:val="24"/>
        </w:rPr>
        <w:t>heure</w:t>
      </w:r>
      <w:r w:rsidR="00BF4811">
        <w:rPr>
          <w:rFonts w:ascii="Arial" w:hAnsi="Arial" w:cs="Arial"/>
          <w:bCs/>
          <w:sz w:val="24"/>
          <w:szCs w:val="24"/>
        </w:rPr>
        <w:t>s</w:t>
      </w:r>
      <w:r w:rsidR="002614C0">
        <w:rPr>
          <w:rFonts w:ascii="Arial" w:hAnsi="Arial" w:cs="Arial"/>
          <w:bCs/>
          <w:sz w:val="24"/>
          <w:szCs w:val="24"/>
        </w:rPr>
        <w:t>.</w:t>
      </w:r>
    </w:p>
    <w:p w:rsidR="0065258D" w:rsidRPr="00B253E3" w:rsidRDefault="0065258D" w:rsidP="008C3734">
      <w:pPr>
        <w:pStyle w:val="Titre2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9" w:name="_Toc2251285"/>
      <w:r w:rsidRPr="00B253E3">
        <w:rPr>
          <w:rFonts w:ascii="Arial" w:hAnsi="Arial" w:cs="Arial"/>
          <w:sz w:val="24"/>
          <w:szCs w:val="24"/>
        </w:rPr>
        <w:t>Entretien des candidats</w:t>
      </w:r>
      <w:bookmarkEnd w:id="9"/>
      <w:r w:rsidRPr="00B253E3">
        <w:rPr>
          <w:rFonts w:ascii="Arial" w:hAnsi="Arial" w:cs="Arial"/>
          <w:sz w:val="24"/>
          <w:szCs w:val="24"/>
        </w:rPr>
        <w:t xml:space="preserve"> </w:t>
      </w:r>
    </w:p>
    <w:p w:rsidR="0065258D" w:rsidRDefault="0065258D" w:rsidP="008C373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222692" w:rsidRPr="00B253E3" w:rsidRDefault="00222692" w:rsidP="00222692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Pour chacun des </w:t>
      </w:r>
      <w:r w:rsidRPr="00B253E3">
        <w:rPr>
          <w:rFonts w:ascii="Arial" w:hAnsi="Arial" w:cs="Arial"/>
          <w:bCs/>
          <w:sz w:val="24"/>
          <w:szCs w:val="24"/>
        </w:rPr>
        <w:t>poste</w:t>
      </w:r>
      <w:r>
        <w:rPr>
          <w:rFonts w:ascii="Arial" w:hAnsi="Arial" w:cs="Arial"/>
          <w:bCs/>
          <w:sz w:val="24"/>
          <w:szCs w:val="24"/>
        </w:rPr>
        <w:t xml:space="preserve">s, </w:t>
      </w:r>
      <w:r w:rsidR="00B762D8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es interviews</w:t>
      </w:r>
      <w:r w:rsidRPr="00B253E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des candidats </w:t>
      </w:r>
      <w:r w:rsidR="00690280">
        <w:rPr>
          <w:rFonts w:ascii="Arial" w:hAnsi="Arial" w:cs="Arial"/>
          <w:bCs/>
          <w:sz w:val="24"/>
          <w:szCs w:val="24"/>
        </w:rPr>
        <w:t>seront réalisés au Ministère de la Santé Publique</w:t>
      </w:r>
      <w:r>
        <w:rPr>
          <w:rFonts w:ascii="Arial" w:hAnsi="Arial" w:cs="Arial"/>
          <w:bCs/>
          <w:sz w:val="24"/>
          <w:szCs w:val="24"/>
        </w:rPr>
        <w:t xml:space="preserve"> par le</w:t>
      </w:r>
      <w:r w:rsidR="00B762D8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pan</w:t>
      </w:r>
      <w:r w:rsidR="00690280">
        <w:rPr>
          <w:rFonts w:ascii="Arial" w:hAnsi="Arial" w:cs="Arial"/>
          <w:bCs/>
          <w:sz w:val="24"/>
          <w:szCs w:val="24"/>
        </w:rPr>
        <w:t>é</w:t>
      </w:r>
      <w:r>
        <w:rPr>
          <w:rFonts w:ascii="Arial" w:hAnsi="Arial" w:cs="Arial"/>
          <w:bCs/>
          <w:sz w:val="24"/>
          <w:szCs w:val="24"/>
        </w:rPr>
        <w:t>l</w:t>
      </w:r>
      <w:r w:rsidR="00B762D8">
        <w:rPr>
          <w:rFonts w:ascii="Arial" w:hAnsi="Arial" w:cs="Arial"/>
          <w:bCs/>
          <w:sz w:val="24"/>
          <w:szCs w:val="24"/>
        </w:rPr>
        <w:t>istes</w:t>
      </w:r>
      <w:r>
        <w:rPr>
          <w:rFonts w:ascii="Arial" w:hAnsi="Arial" w:cs="Arial"/>
          <w:bCs/>
          <w:sz w:val="24"/>
          <w:szCs w:val="24"/>
        </w:rPr>
        <w:t xml:space="preserve"> ay</w:t>
      </w:r>
      <w:r w:rsidR="00B762D8">
        <w:rPr>
          <w:rFonts w:ascii="Arial" w:hAnsi="Arial" w:cs="Arial"/>
          <w:bCs/>
          <w:sz w:val="24"/>
          <w:szCs w:val="24"/>
        </w:rPr>
        <w:t>ant corrigé leurs tests écrits. Les questions porteront sur les exigences des profils de  poste et mise en situation</w:t>
      </w:r>
      <w:r w:rsidRPr="00B253E3">
        <w:rPr>
          <w:rFonts w:ascii="Arial" w:hAnsi="Arial" w:cs="Arial"/>
          <w:bCs/>
          <w:sz w:val="24"/>
          <w:szCs w:val="24"/>
        </w:rPr>
        <w:t xml:space="preserve">. </w:t>
      </w:r>
    </w:p>
    <w:p w:rsidR="00222692" w:rsidRDefault="00222692" w:rsidP="008C373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B762D8" w:rsidRDefault="00B762D8" w:rsidP="00D4202A">
      <w:pPr>
        <w:pStyle w:val="Default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note totale d’interview de chaque candidat sera la moyenne des notes attribuées par les pan</w:t>
      </w:r>
      <w:r w:rsidR="00690280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listes.</w:t>
      </w:r>
    </w:p>
    <w:p w:rsidR="00B762D8" w:rsidRPr="00B253E3" w:rsidRDefault="00B762D8" w:rsidP="008C373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5258D" w:rsidRPr="00B253E3" w:rsidRDefault="00B762D8" w:rsidP="008C3734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</w:t>
      </w:r>
      <w:r w:rsidR="0065258D" w:rsidRPr="00B253E3">
        <w:rPr>
          <w:rFonts w:ascii="Arial" w:hAnsi="Arial" w:cs="Arial"/>
          <w:color w:val="auto"/>
        </w:rPr>
        <w:t xml:space="preserve"> note sur 100 sera attribuée selon le barème suivant : </w:t>
      </w:r>
    </w:p>
    <w:p w:rsidR="008C3734" w:rsidRPr="00B253E3" w:rsidRDefault="008C3734" w:rsidP="008C3734">
      <w:pPr>
        <w:pStyle w:val="Default"/>
        <w:spacing w:line="276" w:lineRule="auto"/>
        <w:rPr>
          <w:rFonts w:ascii="Arial" w:hAnsi="Arial" w:cs="Arial"/>
          <w:color w:val="auto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7"/>
        <w:gridCol w:w="845"/>
      </w:tblGrid>
      <w:tr w:rsidR="0065258D" w:rsidRPr="00B253E3" w:rsidTr="00E10797">
        <w:trPr>
          <w:trHeight w:val="414"/>
        </w:trPr>
        <w:tc>
          <w:tcPr>
            <w:tcW w:w="8217" w:type="dxa"/>
            <w:shd w:val="clear" w:color="auto" w:fill="FFFFCC"/>
            <w:vAlign w:val="center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253E3">
              <w:rPr>
                <w:rFonts w:ascii="Arial" w:hAnsi="Arial" w:cs="Arial"/>
                <w:b/>
                <w:bCs/>
                <w:color w:val="auto"/>
              </w:rPr>
              <w:t>Critères</w:t>
            </w:r>
          </w:p>
        </w:tc>
        <w:tc>
          <w:tcPr>
            <w:tcW w:w="845" w:type="dxa"/>
            <w:shd w:val="clear" w:color="auto" w:fill="FFFFCC"/>
            <w:vAlign w:val="center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253E3">
              <w:rPr>
                <w:rFonts w:ascii="Arial" w:hAnsi="Arial" w:cs="Arial"/>
                <w:b/>
                <w:bCs/>
                <w:color w:val="auto"/>
              </w:rPr>
              <w:t>Note</w:t>
            </w:r>
            <w:r w:rsidR="00E10797" w:rsidRPr="00B253E3">
              <w:rPr>
                <w:rFonts w:ascii="Arial" w:hAnsi="Arial" w:cs="Arial"/>
                <w:b/>
                <w:bCs/>
                <w:color w:val="auto"/>
              </w:rPr>
              <w:t xml:space="preserve"> sur</w:t>
            </w:r>
          </w:p>
        </w:tc>
      </w:tr>
      <w:tr w:rsidR="0065258D" w:rsidRPr="00B253E3" w:rsidTr="00B54D08">
        <w:tc>
          <w:tcPr>
            <w:tcW w:w="8217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253E3">
              <w:rPr>
                <w:rFonts w:ascii="Arial" w:hAnsi="Arial" w:cs="Arial"/>
                <w:b/>
                <w:bCs/>
              </w:rPr>
              <w:t xml:space="preserve">Profil, formation et diplômes : 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258D" w:rsidRPr="00B253E3" w:rsidRDefault="00075B09" w:rsidP="002C1FC8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253E3">
              <w:rPr>
                <w:rFonts w:ascii="Arial" w:hAnsi="Arial" w:cs="Arial"/>
              </w:rPr>
              <w:t>Diplôme universitaire (BAC+5</w:t>
            </w:r>
            <w:r w:rsidR="0065258D" w:rsidRPr="00B253E3">
              <w:rPr>
                <w:rFonts w:ascii="Arial" w:hAnsi="Arial" w:cs="Arial"/>
              </w:rPr>
              <w:t xml:space="preserve">, Master ….etc.) </w:t>
            </w:r>
          </w:p>
          <w:p w:rsidR="0065258D" w:rsidRPr="00B253E3" w:rsidRDefault="0065258D" w:rsidP="00CB0218">
            <w:pPr>
              <w:pStyle w:val="Default"/>
              <w:spacing w:line="276" w:lineRule="auto"/>
              <w:ind w:left="36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45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5258D" w:rsidRPr="00B253E3" w:rsidRDefault="00E273E9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65258D" w:rsidRPr="00506DC6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5258D" w:rsidRPr="00E273E9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trike/>
                <w:color w:val="auto"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5258D" w:rsidRPr="00B253E3" w:rsidTr="00B54D08">
        <w:tc>
          <w:tcPr>
            <w:tcW w:w="8217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258D" w:rsidRPr="00B253E3" w:rsidRDefault="00EB6615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Connaissance du fon</w:t>
            </w:r>
            <w:r w:rsidR="0065258D" w:rsidRPr="00B253E3">
              <w:rPr>
                <w:rFonts w:ascii="Arial" w:hAnsi="Arial" w:cs="Arial"/>
                <w:b/>
                <w:bCs/>
              </w:rPr>
              <w:t xml:space="preserve">ctionnement des administrations publiques au </w:t>
            </w:r>
            <w:r w:rsidR="00075B09" w:rsidRPr="00B253E3">
              <w:rPr>
                <w:rFonts w:ascii="Arial" w:hAnsi="Arial" w:cs="Arial"/>
                <w:b/>
                <w:bCs/>
              </w:rPr>
              <w:t>T</w:t>
            </w:r>
            <w:r w:rsidR="0065258D" w:rsidRPr="00B253E3">
              <w:rPr>
                <w:rFonts w:ascii="Arial" w:hAnsi="Arial" w:cs="Arial"/>
                <w:b/>
                <w:bCs/>
              </w:rPr>
              <w:t xml:space="preserve">chad 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45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5258D" w:rsidRPr="00B253E3" w:rsidRDefault="00EB6615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65258D" w:rsidRPr="00506DC6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</w:tr>
      <w:tr w:rsidR="0065258D" w:rsidRPr="00B253E3" w:rsidTr="00B54D08">
        <w:tc>
          <w:tcPr>
            <w:tcW w:w="8217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B253E3">
              <w:rPr>
                <w:rFonts w:ascii="Arial" w:hAnsi="Arial" w:cs="Arial"/>
                <w:b/>
                <w:bCs/>
              </w:rPr>
              <w:t xml:space="preserve">Connaissance des </w:t>
            </w:r>
            <w:r w:rsidR="00D4202A" w:rsidRPr="00B253E3">
              <w:rPr>
                <w:rFonts w:ascii="Arial" w:hAnsi="Arial" w:cs="Arial"/>
                <w:b/>
                <w:bCs/>
              </w:rPr>
              <w:t>normes</w:t>
            </w:r>
            <w:r w:rsidR="00D4202A">
              <w:rPr>
                <w:rFonts w:ascii="Arial" w:hAnsi="Arial" w:cs="Arial"/>
                <w:b/>
                <w:bCs/>
              </w:rPr>
              <w:t xml:space="preserve"> et</w:t>
            </w:r>
            <w:r w:rsidR="00D4202A" w:rsidRPr="00B253E3">
              <w:rPr>
                <w:rFonts w:ascii="Arial" w:hAnsi="Arial" w:cs="Arial"/>
                <w:b/>
                <w:bCs/>
              </w:rPr>
              <w:t xml:space="preserve"> </w:t>
            </w:r>
            <w:r w:rsidR="00D4202A">
              <w:rPr>
                <w:rFonts w:ascii="Arial" w:hAnsi="Arial" w:cs="Arial"/>
                <w:b/>
                <w:bCs/>
              </w:rPr>
              <w:t>référentiels</w:t>
            </w:r>
            <w:r w:rsidRPr="00B253E3">
              <w:rPr>
                <w:rFonts w:ascii="Arial" w:hAnsi="Arial" w:cs="Arial"/>
                <w:b/>
                <w:bCs/>
              </w:rPr>
              <w:t xml:space="preserve"> internationaux applicables à son poste</w:t>
            </w:r>
            <w:r w:rsidRPr="00B253E3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5258D" w:rsidRPr="00B253E3" w:rsidRDefault="00EB6615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color w:val="auto"/>
              </w:rPr>
              <w:t>2</w:t>
            </w:r>
            <w:r w:rsidR="0065258D" w:rsidRPr="00506DC6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5258D" w:rsidRPr="00B253E3" w:rsidTr="00CB6A85">
        <w:trPr>
          <w:trHeight w:val="788"/>
        </w:trPr>
        <w:tc>
          <w:tcPr>
            <w:tcW w:w="8217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B253E3">
              <w:rPr>
                <w:rFonts w:ascii="Arial" w:hAnsi="Arial" w:cs="Arial"/>
                <w:b/>
                <w:bCs/>
              </w:rPr>
              <w:t xml:space="preserve">Expérience </w:t>
            </w:r>
            <w:r w:rsidR="00E273E9">
              <w:rPr>
                <w:rFonts w:ascii="Arial" w:hAnsi="Arial" w:cs="Arial"/>
                <w:b/>
                <w:bCs/>
              </w:rPr>
              <w:t xml:space="preserve">d’au </w:t>
            </w:r>
            <w:r w:rsidR="00E273E9" w:rsidRPr="006433B2">
              <w:rPr>
                <w:rFonts w:ascii="Arial" w:hAnsi="Arial" w:cs="Arial"/>
                <w:b/>
                <w:bCs/>
              </w:rPr>
              <w:t xml:space="preserve">moins </w:t>
            </w:r>
            <w:r w:rsidRPr="006433B2">
              <w:rPr>
                <w:rFonts w:ascii="Arial" w:hAnsi="Arial" w:cs="Arial"/>
                <w:b/>
                <w:bCs/>
              </w:rPr>
              <w:t>5 ans</w:t>
            </w:r>
            <w:r w:rsidRPr="00B253E3">
              <w:rPr>
                <w:rFonts w:ascii="Arial" w:hAnsi="Arial" w:cs="Arial"/>
                <w:b/>
                <w:bCs/>
              </w:rPr>
              <w:t xml:space="preserve"> dans un poste similaire</w:t>
            </w:r>
          </w:p>
        </w:tc>
        <w:tc>
          <w:tcPr>
            <w:tcW w:w="845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color w:val="auto"/>
              </w:rPr>
              <w:t>30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5258D" w:rsidRPr="00B253E3" w:rsidTr="00B54D08">
        <w:tc>
          <w:tcPr>
            <w:tcW w:w="8217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253E3">
              <w:rPr>
                <w:rFonts w:ascii="Arial" w:hAnsi="Arial" w:cs="Arial"/>
                <w:b/>
                <w:bCs/>
              </w:rPr>
              <w:t xml:space="preserve">Pertinence de la candidature : </w:t>
            </w:r>
          </w:p>
          <w:p w:rsidR="0065258D" w:rsidRPr="00B253E3" w:rsidRDefault="0065258D" w:rsidP="002C1FC8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253E3">
              <w:rPr>
                <w:rFonts w:ascii="Arial" w:hAnsi="Arial" w:cs="Arial"/>
              </w:rPr>
              <w:t>Compréhension des atten</w:t>
            </w:r>
            <w:r w:rsidR="00192DAA">
              <w:rPr>
                <w:rFonts w:ascii="Arial" w:hAnsi="Arial" w:cs="Arial"/>
              </w:rPr>
              <w:t>tes de la SDV</w:t>
            </w:r>
          </w:p>
          <w:p w:rsidR="0065258D" w:rsidRPr="00B253E3" w:rsidRDefault="00075B09" w:rsidP="002C1FC8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253E3">
              <w:rPr>
                <w:rFonts w:ascii="Arial" w:hAnsi="Arial" w:cs="Arial"/>
              </w:rPr>
              <w:t>C</w:t>
            </w:r>
            <w:r w:rsidR="0065258D" w:rsidRPr="00B253E3">
              <w:rPr>
                <w:rFonts w:ascii="Arial" w:hAnsi="Arial" w:cs="Arial"/>
              </w:rPr>
              <w:t xml:space="preserve">ompréhension des enjeux du poste  </w:t>
            </w:r>
          </w:p>
          <w:p w:rsidR="0065258D" w:rsidRPr="00B253E3" w:rsidRDefault="00075B09" w:rsidP="002C1FC8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B253E3">
              <w:rPr>
                <w:rFonts w:ascii="Arial" w:hAnsi="Arial" w:cs="Arial"/>
              </w:rPr>
              <w:t>M</w:t>
            </w:r>
            <w:r w:rsidR="0065258D" w:rsidRPr="00B253E3">
              <w:rPr>
                <w:rFonts w:ascii="Arial" w:hAnsi="Arial" w:cs="Arial"/>
              </w:rPr>
              <w:t xml:space="preserve">otivation pour ce poste </w:t>
            </w:r>
          </w:p>
        </w:tc>
        <w:tc>
          <w:tcPr>
            <w:tcW w:w="845" w:type="dxa"/>
            <w:shd w:val="clear" w:color="auto" w:fill="auto"/>
          </w:tcPr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color w:val="auto"/>
              </w:rPr>
              <w:t>30</w:t>
            </w:r>
          </w:p>
          <w:p w:rsidR="0065258D" w:rsidRPr="00506DC6" w:rsidRDefault="00E273E9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i/>
                <w:color w:val="auto"/>
              </w:rPr>
              <w:t>5</w:t>
            </w:r>
          </w:p>
          <w:p w:rsidR="0065258D" w:rsidRPr="00506DC6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i/>
                <w:color w:val="auto"/>
              </w:rPr>
              <w:t>1</w:t>
            </w:r>
            <w:r w:rsidR="00E273E9" w:rsidRPr="00506DC6">
              <w:rPr>
                <w:rFonts w:ascii="Arial" w:hAnsi="Arial" w:cs="Arial"/>
                <w:b/>
                <w:bCs/>
                <w:i/>
                <w:color w:val="auto"/>
              </w:rPr>
              <w:t>5</w:t>
            </w:r>
          </w:p>
          <w:p w:rsidR="0065258D" w:rsidRPr="00506DC6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506DC6">
              <w:rPr>
                <w:rFonts w:ascii="Arial" w:hAnsi="Arial" w:cs="Arial"/>
                <w:b/>
                <w:bCs/>
                <w:i/>
                <w:color w:val="auto"/>
              </w:rPr>
              <w:t>10</w:t>
            </w:r>
          </w:p>
          <w:p w:rsidR="0065258D" w:rsidRPr="00B253E3" w:rsidRDefault="0065258D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E10797" w:rsidRPr="00B253E3" w:rsidTr="00B54D08">
        <w:tc>
          <w:tcPr>
            <w:tcW w:w="8217" w:type="dxa"/>
            <w:shd w:val="clear" w:color="auto" w:fill="auto"/>
          </w:tcPr>
          <w:p w:rsidR="00E10797" w:rsidRPr="00B253E3" w:rsidRDefault="00E10797" w:rsidP="008C373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253E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845" w:type="dxa"/>
            <w:shd w:val="clear" w:color="auto" w:fill="auto"/>
          </w:tcPr>
          <w:p w:rsidR="00E10797" w:rsidRPr="00B253E3" w:rsidRDefault="00E10797" w:rsidP="008C373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253E3">
              <w:rPr>
                <w:rFonts w:ascii="Arial" w:hAnsi="Arial" w:cs="Arial"/>
                <w:b/>
                <w:bCs/>
                <w:color w:val="auto"/>
              </w:rPr>
              <w:t>100</w:t>
            </w:r>
          </w:p>
        </w:tc>
      </w:tr>
    </w:tbl>
    <w:p w:rsidR="0065258D" w:rsidRPr="00B253E3" w:rsidRDefault="0065258D" w:rsidP="008C3734">
      <w:pPr>
        <w:pStyle w:val="Titre2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0" w:name="_Toc2251286"/>
      <w:r w:rsidRPr="00B253E3">
        <w:rPr>
          <w:rFonts w:ascii="Arial" w:hAnsi="Arial" w:cs="Arial"/>
          <w:sz w:val="24"/>
          <w:szCs w:val="24"/>
        </w:rPr>
        <w:t>Notation finale et classification des candidats</w:t>
      </w:r>
      <w:bookmarkEnd w:id="10"/>
      <w:r w:rsidRPr="00B253E3">
        <w:rPr>
          <w:rFonts w:ascii="Arial" w:hAnsi="Arial" w:cs="Arial"/>
          <w:sz w:val="24"/>
          <w:szCs w:val="24"/>
        </w:rPr>
        <w:t xml:space="preserve"> </w:t>
      </w:r>
    </w:p>
    <w:p w:rsidR="0065258D" w:rsidRPr="00B253E3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65258D" w:rsidRPr="00B253E3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253E3">
        <w:rPr>
          <w:rFonts w:ascii="Arial" w:hAnsi="Arial" w:cs="Arial"/>
          <w:bCs/>
          <w:sz w:val="24"/>
          <w:szCs w:val="24"/>
        </w:rPr>
        <w:t>La note finale de chaque cand</w:t>
      </w:r>
      <w:r w:rsidR="00544977">
        <w:rPr>
          <w:rFonts w:ascii="Arial" w:hAnsi="Arial" w:cs="Arial"/>
          <w:bCs/>
          <w:sz w:val="24"/>
          <w:szCs w:val="24"/>
        </w:rPr>
        <w:t>idat sera la moyenne</w:t>
      </w:r>
      <w:r w:rsidR="00A34A08" w:rsidRPr="00B253E3">
        <w:rPr>
          <w:rFonts w:ascii="Arial" w:hAnsi="Arial" w:cs="Arial"/>
          <w:bCs/>
          <w:sz w:val="24"/>
          <w:szCs w:val="24"/>
        </w:rPr>
        <w:t xml:space="preserve"> </w:t>
      </w:r>
      <w:r w:rsidR="008126E6">
        <w:rPr>
          <w:rFonts w:ascii="Arial" w:hAnsi="Arial" w:cs="Arial"/>
          <w:bCs/>
          <w:sz w:val="24"/>
          <w:szCs w:val="24"/>
        </w:rPr>
        <w:t>de la note</w:t>
      </w:r>
      <w:r w:rsidR="00A34A08" w:rsidRPr="00B253E3">
        <w:rPr>
          <w:rFonts w:ascii="Arial" w:hAnsi="Arial" w:cs="Arial"/>
          <w:bCs/>
          <w:sz w:val="24"/>
          <w:szCs w:val="24"/>
        </w:rPr>
        <w:t xml:space="preserve"> </w:t>
      </w:r>
      <w:r w:rsidR="00DC5902">
        <w:rPr>
          <w:rFonts w:ascii="Arial" w:hAnsi="Arial" w:cs="Arial"/>
          <w:bCs/>
          <w:sz w:val="24"/>
          <w:szCs w:val="24"/>
        </w:rPr>
        <w:t>du</w:t>
      </w:r>
      <w:r w:rsidR="00DC5902" w:rsidRPr="00B253E3">
        <w:rPr>
          <w:rFonts w:ascii="Arial" w:hAnsi="Arial" w:cs="Arial"/>
          <w:bCs/>
          <w:sz w:val="24"/>
          <w:szCs w:val="24"/>
        </w:rPr>
        <w:t xml:space="preserve"> test écrit</w:t>
      </w:r>
      <w:r w:rsidR="008126E6">
        <w:rPr>
          <w:rFonts w:ascii="Arial" w:hAnsi="Arial" w:cs="Arial"/>
          <w:bCs/>
          <w:sz w:val="24"/>
          <w:szCs w:val="24"/>
        </w:rPr>
        <w:t xml:space="preserve"> (coefficient 0,4)</w:t>
      </w:r>
      <w:r w:rsidR="00DC5902" w:rsidRPr="00B253E3">
        <w:rPr>
          <w:rFonts w:ascii="Arial" w:hAnsi="Arial" w:cs="Arial"/>
          <w:bCs/>
          <w:sz w:val="24"/>
          <w:szCs w:val="24"/>
        </w:rPr>
        <w:t xml:space="preserve"> </w:t>
      </w:r>
      <w:r w:rsidR="00DC5902">
        <w:rPr>
          <w:rFonts w:ascii="Arial" w:hAnsi="Arial" w:cs="Arial"/>
          <w:bCs/>
          <w:sz w:val="24"/>
          <w:szCs w:val="24"/>
        </w:rPr>
        <w:t xml:space="preserve">et </w:t>
      </w:r>
      <w:r w:rsidR="00A34A08" w:rsidRPr="00B253E3">
        <w:rPr>
          <w:rFonts w:ascii="Arial" w:hAnsi="Arial" w:cs="Arial"/>
          <w:bCs/>
          <w:sz w:val="24"/>
          <w:szCs w:val="24"/>
        </w:rPr>
        <w:t>de</w:t>
      </w:r>
      <w:r w:rsidR="008126E6">
        <w:rPr>
          <w:rFonts w:ascii="Arial" w:hAnsi="Arial" w:cs="Arial"/>
          <w:bCs/>
          <w:sz w:val="24"/>
          <w:szCs w:val="24"/>
        </w:rPr>
        <w:t xml:space="preserve"> la note de</w:t>
      </w:r>
      <w:r w:rsidR="00A34A08" w:rsidRPr="00B253E3">
        <w:rPr>
          <w:rFonts w:ascii="Arial" w:hAnsi="Arial" w:cs="Arial"/>
          <w:bCs/>
          <w:sz w:val="24"/>
          <w:szCs w:val="24"/>
        </w:rPr>
        <w:t xml:space="preserve"> l’</w:t>
      </w:r>
      <w:r w:rsidR="00DC5902">
        <w:rPr>
          <w:rFonts w:ascii="Arial" w:hAnsi="Arial" w:cs="Arial"/>
          <w:bCs/>
          <w:sz w:val="24"/>
          <w:szCs w:val="24"/>
        </w:rPr>
        <w:t>interview</w:t>
      </w:r>
      <w:r w:rsidR="008126E6">
        <w:rPr>
          <w:rFonts w:ascii="Arial" w:hAnsi="Arial" w:cs="Arial"/>
          <w:bCs/>
          <w:sz w:val="24"/>
          <w:szCs w:val="24"/>
        </w:rPr>
        <w:t xml:space="preserve"> (coefficient 0,6)</w:t>
      </w:r>
      <w:r w:rsidRPr="00B253E3">
        <w:rPr>
          <w:rFonts w:ascii="Arial" w:hAnsi="Arial" w:cs="Arial"/>
          <w:bCs/>
          <w:sz w:val="24"/>
          <w:szCs w:val="24"/>
        </w:rPr>
        <w:t xml:space="preserve">.  </w:t>
      </w:r>
    </w:p>
    <w:p w:rsidR="0065258D" w:rsidRPr="00B253E3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65258D" w:rsidRPr="00B253E3" w:rsidRDefault="0065258D" w:rsidP="008C3734">
      <w:pPr>
        <w:pStyle w:val="Paragraphedeliste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253E3">
        <w:rPr>
          <w:rFonts w:ascii="Arial" w:hAnsi="Arial" w:cs="Arial"/>
          <w:bCs/>
          <w:sz w:val="24"/>
          <w:szCs w:val="24"/>
        </w:rPr>
        <w:t>Une classification finale des candidats sera réalisée en fonction des notes finales de tous les candidats</w:t>
      </w:r>
      <w:r w:rsidR="00DC5902">
        <w:rPr>
          <w:rFonts w:ascii="Arial" w:hAnsi="Arial" w:cs="Arial"/>
          <w:bCs/>
          <w:sz w:val="24"/>
          <w:szCs w:val="24"/>
        </w:rPr>
        <w:t xml:space="preserve"> par poste</w:t>
      </w:r>
      <w:r w:rsidR="00A34A08" w:rsidRPr="00B253E3">
        <w:rPr>
          <w:rFonts w:ascii="Arial" w:hAnsi="Arial" w:cs="Arial"/>
          <w:bCs/>
          <w:sz w:val="24"/>
          <w:szCs w:val="24"/>
        </w:rPr>
        <w:t>.</w:t>
      </w:r>
      <w:r w:rsidRPr="00B253E3">
        <w:rPr>
          <w:rFonts w:ascii="Arial" w:hAnsi="Arial" w:cs="Arial"/>
          <w:bCs/>
          <w:sz w:val="24"/>
          <w:szCs w:val="24"/>
        </w:rPr>
        <w:t xml:space="preserve"> </w:t>
      </w:r>
    </w:p>
    <w:p w:rsidR="0065258D" w:rsidRPr="00170E35" w:rsidRDefault="00170E35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11" w:name="_Toc2251287"/>
      <w:r>
        <w:rPr>
          <w:rFonts w:ascii="Arial" w:hAnsi="Arial" w:cs="Arial"/>
          <w:sz w:val="24"/>
          <w:szCs w:val="24"/>
        </w:rPr>
        <w:t>Disposition en cas de nombre insuffisant de candidats</w:t>
      </w:r>
      <w:bookmarkEnd w:id="11"/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Le processus de recrutement sera relancé dans les cas suivants</w:t>
      </w:r>
      <w:r w:rsidRPr="00B253E3">
        <w:rPr>
          <w:rFonts w:ascii="Arial" w:hAnsi="Arial" w:cs="Arial"/>
          <w:color w:val="FF0000"/>
          <w:sz w:val="24"/>
          <w:szCs w:val="24"/>
        </w:rPr>
        <w:t> :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5258D" w:rsidRPr="00B253E3" w:rsidRDefault="002845B8" w:rsidP="002C1FC8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65258D" w:rsidRPr="00B253E3">
        <w:rPr>
          <w:rFonts w:ascii="Arial" w:hAnsi="Arial" w:cs="Arial"/>
          <w:sz w:val="24"/>
          <w:szCs w:val="24"/>
        </w:rPr>
        <w:t xml:space="preserve"> insuffisant de candidats (minimum deux candidats</w:t>
      </w:r>
      <w:r w:rsidR="00D61B79">
        <w:rPr>
          <w:rFonts w:ascii="Arial" w:hAnsi="Arial" w:cs="Arial"/>
          <w:sz w:val="24"/>
          <w:szCs w:val="24"/>
        </w:rPr>
        <w:t xml:space="preserve"> par poste</w:t>
      </w:r>
      <w:r w:rsidR="0065258D" w:rsidRPr="00B253E3">
        <w:rPr>
          <w:rFonts w:ascii="Arial" w:hAnsi="Arial" w:cs="Arial"/>
          <w:sz w:val="24"/>
          <w:szCs w:val="24"/>
        </w:rPr>
        <w:t>)</w:t>
      </w:r>
    </w:p>
    <w:p w:rsidR="0065258D" w:rsidRPr="00B253E3" w:rsidRDefault="002845B8" w:rsidP="002C1FC8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absence de profils</w:t>
      </w:r>
      <w:r w:rsidR="0065258D" w:rsidRPr="00B253E3">
        <w:rPr>
          <w:rFonts w:ascii="Arial" w:hAnsi="Arial" w:cs="Arial"/>
          <w:sz w:val="24"/>
          <w:szCs w:val="24"/>
        </w:rPr>
        <w:t xml:space="preserve"> adaptés sur les candidatures </w:t>
      </w:r>
      <w:r w:rsidR="00DC5902">
        <w:rPr>
          <w:rFonts w:ascii="Arial" w:hAnsi="Arial" w:cs="Arial"/>
          <w:sz w:val="24"/>
          <w:szCs w:val="24"/>
        </w:rPr>
        <w:t>du poste à pourvoir.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En cas de relance du processus et si une seule </w:t>
      </w:r>
      <w:r w:rsidR="00366E72" w:rsidRPr="00B253E3">
        <w:rPr>
          <w:rFonts w:ascii="Arial" w:hAnsi="Arial" w:cs="Arial"/>
          <w:sz w:val="24"/>
          <w:szCs w:val="24"/>
        </w:rPr>
        <w:t>candidature est disponible, le C</w:t>
      </w:r>
      <w:r w:rsidRPr="00B253E3">
        <w:rPr>
          <w:rFonts w:ascii="Arial" w:hAnsi="Arial" w:cs="Arial"/>
          <w:sz w:val="24"/>
          <w:szCs w:val="24"/>
        </w:rPr>
        <w:t>omité pourra examiner cette candidature.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2845B8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12" w:name="_Toc2251288"/>
      <w:r w:rsidRPr="00B253E3">
        <w:rPr>
          <w:rFonts w:ascii="Arial" w:hAnsi="Arial" w:cs="Arial"/>
          <w:caps w:val="0"/>
          <w:sz w:val="24"/>
          <w:szCs w:val="24"/>
        </w:rPr>
        <w:t>V</w:t>
      </w:r>
      <w:r w:rsidRPr="00B253E3">
        <w:rPr>
          <w:rFonts w:ascii="Arial" w:hAnsi="Arial" w:cs="Arial"/>
          <w:sz w:val="24"/>
          <w:szCs w:val="24"/>
        </w:rPr>
        <w:t>erification de la conformité du processus</w:t>
      </w:r>
      <w:bookmarkEnd w:id="12"/>
      <w:r w:rsidRPr="00B253E3">
        <w:rPr>
          <w:rFonts w:ascii="Arial" w:hAnsi="Arial" w:cs="Arial"/>
          <w:sz w:val="24"/>
          <w:szCs w:val="24"/>
        </w:rPr>
        <w:t xml:space="preserve"> </w:t>
      </w:r>
    </w:p>
    <w:p w:rsidR="00A34A08" w:rsidRPr="00B253E3" w:rsidRDefault="00A34A08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366E72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Un H</w:t>
      </w:r>
      <w:r w:rsidR="00C75B4A">
        <w:rPr>
          <w:rFonts w:ascii="Arial" w:hAnsi="Arial" w:cs="Arial"/>
          <w:sz w:val="24"/>
          <w:szCs w:val="24"/>
        </w:rPr>
        <w:t>uissier de justice est</w:t>
      </w:r>
      <w:r w:rsidR="0065258D" w:rsidRPr="00B253E3">
        <w:rPr>
          <w:rFonts w:ascii="Arial" w:hAnsi="Arial" w:cs="Arial"/>
          <w:sz w:val="24"/>
          <w:szCs w:val="24"/>
        </w:rPr>
        <w:t xml:space="preserve"> recruté pour vérifier la conformité de la pr</w:t>
      </w:r>
      <w:r w:rsidR="007E4DB1">
        <w:rPr>
          <w:rFonts w:ascii="Arial" w:hAnsi="Arial" w:cs="Arial"/>
          <w:sz w:val="24"/>
          <w:szCs w:val="24"/>
        </w:rPr>
        <w:t>océdure durant tout le déroulement</w:t>
      </w:r>
      <w:r w:rsidR="0065258D" w:rsidRPr="00B253E3">
        <w:rPr>
          <w:rFonts w:ascii="Arial" w:hAnsi="Arial" w:cs="Arial"/>
          <w:sz w:val="24"/>
          <w:szCs w:val="24"/>
        </w:rPr>
        <w:t xml:space="preserve"> d</w:t>
      </w:r>
      <w:r w:rsidR="007E4DB1">
        <w:rPr>
          <w:rFonts w:ascii="Arial" w:hAnsi="Arial" w:cs="Arial"/>
          <w:sz w:val="24"/>
          <w:szCs w:val="24"/>
        </w:rPr>
        <w:t>u</w:t>
      </w:r>
      <w:r w:rsidR="0065258D" w:rsidRPr="00B253E3">
        <w:rPr>
          <w:rFonts w:ascii="Arial" w:hAnsi="Arial" w:cs="Arial"/>
          <w:sz w:val="24"/>
          <w:szCs w:val="24"/>
        </w:rPr>
        <w:t xml:space="preserve"> recrutement.  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Un cont</w:t>
      </w:r>
      <w:r w:rsidR="00C75B4A">
        <w:rPr>
          <w:rFonts w:ascii="Arial" w:hAnsi="Arial" w:cs="Arial"/>
          <w:sz w:val="24"/>
          <w:szCs w:val="24"/>
        </w:rPr>
        <w:t>rat est</w:t>
      </w:r>
      <w:r w:rsidR="00075B09" w:rsidRPr="00B253E3">
        <w:rPr>
          <w:rFonts w:ascii="Arial" w:hAnsi="Arial" w:cs="Arial"/>
          <w:sz w:val="24"/>
          <w:szCs w:val="24"/>
        </w:rPr>
        <w:t xml:space="preserve"> signé entre l’Etude de l’</w:t>
      </w:r>
      <w:r w:rsidR="005C600B">
        <w:rPr>
          <w:rFonts w:ascii="Arial" w:hAnsi="Arial" w:cs="Arial"/>
          <w:sz w:val="24"/>
          <w:szCs w:val="24"/>
        </w:rPr>
        <w:t>Huissier de justice et la Direction des Finances et des Equipements Sanitaires</w:t>
      </w:r>
      <w:r w:rsidR="007E4DB1">
        <w:rPr>
          <w:rFonts w:ascii="Arial" w:hAnsi="Arial" w:cs="Arial"/>
          <w:sz w:val="24"/>
          <w:szCs w:val="24"/>
        </w:rPr>
        <w:t xml:space="preserve"> du MSP</w:t>
      </w:r>
      <w:r w:rsidRPr="00B253E3">
        <w:rPr>
          <w:rFonts w:ascii="Arial" w:hAnsi="Arial" w:cs="Arial"/>
          <w:sz w:val="24"/>
          <w:szCs w:val="24"/>
        </w:rPr>
        <w:t xml:space="preserve"> selon un cahier des charges précis incluant l’engagement de confidentialité et l’absence de conflits d’intérêts. </w:t>
      </w:r>
    </w:p>
    <w:p w:rsidR="0065258D" w:rsidRPr="00B253E3" w:rsidRDefault="0065258D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C12CF5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8C3734" w:rsidRPr="00B253E3">
        <w:rPr>
          <w:rFonts w:ascii="Arial" w:hAnsi="Arial" w:cs="Arial"/>
          <w:sz w:val="24"/>
          <w:szCs w:val="24"/>
        </w:rPr>
        <w:t xml:space="preserve">Etude </w:t>
      </w:r>
      <w:r>
        <w:rPr>
          <w:rFonts w:ascii="Arial" w:hAnsi="Arial" w:cs="Arial"/>
          <w:sz w:val="24"/>
          <w:szCs w:val="24"/>
        </w:rPr>
        <w:t>de l’Huissier</w:t>
      </w:r>
      <w:r w:rsidR="008C3734" w:rsidRPr="00B253E3">
        <w:rPr>
          <w:rFonts w:ascii="Arial" w:hAnsi="Arial" w:cs="Arial"/>
          <w:sz w:val="24"/>
          <w:szCs w:val="24"/>
        </w:rPr>
        <w:t xml:space="preserve"> se voit confier</w:t>
      </w:r>
      <w:r w:rsidR="0065258D" w:rsidRPr="00B253E3">
        <w:rPr>
          <w:rFonts w:ascii="Arial" w:hAnsi="Arial" w:cs="Arial"/>
          <w:sz w:val="24"/>
          <w:szCs w:val="24"/>
        </w:rPr>
        <w:t xml:space="preserve"> les responsabilités suivantes :</w:t>
      </w:r>
    </w:p>
    <w:p w:rsidR="008C3734" w:rsidRPr="00B253E3" w:rsidRDefault="008C3734" w:rsidP="008C37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2C1FC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Réception  des dossiers de candidatures </w:t>
      </w:r>
    </w:p>
    <w:p w:rsidR="0065258D" w:rsidRPr="00B253E3" w:rsidRDefault="0065258D" w:rsidP="002C1FC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Pr</w:t>
      </w:r>
      <w:r w:rsidR="00A34A08" w:rsidRPr="00B253E3">
        <w:rPr>
          <w:rFonts w:ascii="Arial" w:hAnsi="Arial" w:cs="Arial"/>
          <w:sz w:val="24"/>
          <w:szCs w:val="24"/>
        </w:rPr>
        <w:t>éparation des dossie</w:t>
      </w:r>
      <w:r w:rsidR="005C600B">
        <w:rPr>
          <w:rFonts w:ascii="Arial" w:hAnsi="Arial" w:cs="Arial"/>
          <w:sz w:val="24"/>
          <w:szCs w:val="24"/>
        </w:rPr>
        <w:t>rs pour le Comité de Sélection</w:t>
      </w:r>
    </w:p>
    <w:p w:rsidR="0065258D" w:rsidRPr="00B253E3" w:rsidRDefault="0065258D" w:rsidP="002C1FC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Préparation les modalités logistiques des tests écrits</w:t>
      </w:r>
    </w:p>
    <w:p w:rsidR="0065258D" w:rsidRDefault="0065258D" w:rsidP="002C1FC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Suivi de la conformité des activités suivantes : </w:t>
      </w:r>
    </w:p>
    <w:p w:rsidR="00F822DF" w:rsidRPr="00B253E3" w:rsidRDefault="00F822DF" w:rsidP="00F822D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Ouverture des dossiers de candidatures 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Analyse de l’éligibilité des candidatures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Réalisation des tests écrits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Réalisation des entretiens 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Notation des candidats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Rédaction du rapport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>Validation du rapport</w:t>
      </w:r>
    </w:p>
    <w:p w:rsidR="0065258D" w:rsidRPr="00B253E3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3E3">
        <w:rPr>
          <w:rFonts w:ascii="Arial" w:hAnsi="Arial" w:cs="Arial"/>
          <w:sz w:val="24"/>
          <w:szCs w:val="24"/>
        </w:rPr>
        <w:t xml:space="preserve">Notification des résultats </w:t>
      </w:r>
    </w:p>
    <w:p w:rsidR="00255EB8" w:rsidRDefault="0065258D" w:rsidP="002C1FC8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5B8">
        <w:rPr>
          <w:rFonts w:ascii="Arial" w:hAnsi="Arial" w:cs="Arial"/>
          <w:sz w:val="24"/>
          <w:szCs w:val="24"/>
        </w:rPr>
        <w:t>Archivage des doss</w:t>
      </w:r>
      <w:r w:rsidR="00074DD9" w:rsidRPr="002845B8">
        <w:rPr>
          <w:rFonts w:ascii="Arial" w:hAnsi="Arial" w:cs="Arial"/>
          <w:sz w:val="24"/>
          <w:szCs w:val="24"/>
        </w:rPr>
        <w:t>i</w:t>
      </w:r>
      <w:r w:rsidR="005D46B7" w:rsidRPr="002845B8">
        <w:rPr>
          <w:rFonts w:ascii="Arial" w:hAnsi="Arial" w:cs="Arial"/>
          <w:sz w:val="24"/>
          <w:szCs w:val="24"/>
        </w:rPr>
        <w:t>er</w:t>
      </w:r>
      <w:r w:rsidR="00074DD9" w:rsidRPr="002845B8">
        <w:rPr>
          <w:rFonts w:ascii="Arial" w:hAnsi="Arial" w:cs="Arial"/>
          <w:sz w:val="24"/>
          <w:szCs w:val="24"/>
        </w:rPr>
        <w:t>s</w:t>
      </w:r>
    </w:p>
    <w:p w:rsidR="00734480" w:rsidRDefault="00734480" w:rsidP="007344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41AC" w:rsidRDefault="007F1E14" w:rsidP="005876B2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13" w:name="_Toc2251289"/>
      <w:bookmarkStart w:id="14" w:name="_Toc381911303"/>
      <w:bookmarkStart w:id="15" w:name="_Toc387154907"/>
      <w:r>
        <w:rPr>
          <w:rFonts w:ascii="Arial" w:hAnsi="Arial" w:cs="Arial"/>
          <w:sz w:val="24"/>
          <w:szCs w:val="24"/>
        </w:rPr>
        <w:t>Annexe :</w:t>
      </w:r>
      <w:r w:rsidR="004D41AC">
        <w:rPr>
          <w:rFonts w:ascii="Arial" w:hAnsi="Arial" w:cs="Arial"/>
          <w:sz w:val="24"/>
          <w:szCs w:val="24"/>
        </w:rPr>
        <w:t xml:space="preserve"> Organigramme de l’</w:t>
      </w:r>
      <w:r w:rsidR="001B1829">
        <w:rPr>
          <w:rFonts w:ascii="Arial" w:hAnsi="Arial" w:cs="Arial"/>
          <w:sz w:val="24"/>
          <w:szCs w:val="24"/>
        </w:rPr>
        <w:t>UGP/P</w:t>
      </w:r>
      <w:bookmarkEnd w:id="13"/>
    </w:p>
    <w:p w:rsidR="004D41AC" w:rsidRDefault="004D41AC" w:rsidP="002E3980">
      <w:pPr>
        <w:pStyle w:val="Titre1"/>
        <w:keepLines/>
        <w:numPr>
          <w:ilvl w:val="0"/>
          <w:numId w:val="0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</w:p>
    <w:p w:rsidR="004D41AC" w:rsidRDefault="00B90187" w:rsidP="004D41AC">
      <w:r>
        <w:rPr>
          <w:noProof/>
        </w:rPr>
        <w:drawing>
          <wp:inline distT="0" distB="0" distL="0" distR="0">
            <wp:extent cx="5849620" cy="4141470"/>
            <wp:effectExtent l="19050" t="0" r="0" b="0"/>
            <wp:docPr id="2" name="Image 1" descr="Organigramme S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me SDV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ED" w:rsidRDefault="00CF76ED" w:rsidP="004D41AC"/>
    <w:p w:rsidR="00CF76ED" w:rsidRDefault="00CF76ED" w:rsidP="004D41AC"/>
    <w:p w:rsidR="005876B2" w:rsidRDefault="001B1829" w:rsidP="005876B2">
      <w:pPr>
        <w:pStyle w:val="Titre1"/>
        <w:keepLines/>
        <w:numPr>
          <w:ilvl w:val="0"/>
          <w:numId w:val="4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bookmarkStart w:id="16" w:name="_Toc2251290"/>
      <w:r>
        <w:rPr>
          <w:rFonts w:ascii="Arial" w:hAnsi="Arial" w:cs="Arial"/>
          <w:sz w:val="24"/>
          <w:szCs w:val="24"/>
        </w:rPr>
        <w:t xml:space="preserve">Annexe : </w:t>
      </w:r>
      <w:r w:rsidR="006A04E5">
        <w:rPr>
          <w:rFonts w:ascii="Arial" w:hAnsi="Arial" w:cs="Arial"/>
          <w:caps w:val="0"/>
          <w:sz w:val="24"/>
          <w:szCs w:val="24"/>
        </w:rPr>
        <w:t>Profils</w:t>
      </w:r>
      <w:r w:rsidR="006A04E5" w:rsidRPr="005876B2">
        <w:rPr>
          <w:rFonts w:ascii="Arial" w:hAnsi="Arial" w:cs="Arial"/>
          <w:caps w:val="0"/>
          <w:sz w:val="24"/>
          <w:szCs w:val="24"/>
        </w:rPr>
        <w:t xml:space="preserve"> De Poste</w:t>
      </w:r>
      <w:bookmarkEnd w:id="16"/>
    </w:p>
    <w:bookmarkEnd w:id="14"/>
    <w:bookmarkEnd w:id="15"/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Chef de Service du P</w:t>
      </w:r>
      <w:r w:rsidRPr="003F4DA2">
        <w:rPr>
          <w:rFonts w:ascii="Arial" w:hAnsi="Arial" w:cs="Arial"/>
          <w:sz w:val="24"/>
          <w:szCs w:val="24"/>
        </w:rPr>
        <w:t xml:space="preserve">ilotage de la </w:t>
      </w:r>
      <w:r>
        <w:rPr>
          <w:rFonts w:ascii="Arial" w:hAnsi="Arial" w:cs="Arial"/>
          <w:sz w:val="24"/>
          <w:szCs w:val="24"/>
        </w:rPr>
        <w:t>V</w:t>
      </w:r>
      <w:r w:rsidRPr="003F4DA2">
        <w:rPr>
          <w:rFonts w:ascii="Arial" w:hAnsi="Arial" w:cs="Arial"/>
          <w:sz w:val="24"/>
          <w:szCs w:val="24"/>
        </w:rPr>
        <w:t>accination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Chef de Service des Opérations V</w:t>
      </w:r>
      <w:r w:rsidRPr="003F4DA2">
        <w:rPr>
          <w:rFonts w:ascii="Arial" w:hAnsi="Arial" w:cs="Arial"/>
          <w:sz w:val="24"/>
          <w:szCs w:val="24"/>
        </w:rPr>
        <w:t>accinales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 xml:space="preserve">de Section </w:t>
      </w:r>
      <w:r w:rsidRPr="003F4DA2">
        <w:rPr>
          <w:rFonts w:ascii="Arial" w:hAnsi="Arial" w:cs="Arial"/>
          <w:sz w:val="24"/>
          <w:szCs w:val="24"/>
        </w:rPr>
        <w:t>Administration et Finances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>de Section Ressources Humaines et Gestion de P</w:t>
      </w:r>
      <w:r w:rsidRPr="003F4DA2">
        <w:rPr>
          <w:rFonts w:ascii="Arial" w:hAnsi="Arial" w:cs="Arial"/>
          <w:sz w:val="24"/>
          <w:szCs w:val="24"/>
        </w:rPr>
        <w:t>erformance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>de Section P</w:t>
      </w:r>
      <w:r w:rsidRPr="003F4DA2">
        <w:rPr>
          <w:rFonts w:ascii="Arial" w:hAnsi="Arial" w:cs="Arial"/>
          <w:sz w:val="24"/>
          <w:szCs w:val="24"/>
        </w:rPr>
        <w:t>lanification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>Chef</w:t>
      </w:r>
      <w:r>
        <w:rPr>
          <w:rFonts w:ascii="Arial" w:hAnsi="Arial" w:cs="Arial"/>
          <w:sz w:val="24"/>
          <w:szCs w:val="24"/>
        </w:rPr>
        <w:t xml:space="preserve"> de Section V</w:t>
      </w:r>
      <w:r w:rsidRPr="003F4DA2">
        <w:rPr>
          <w:rFonts w:ascii="Arial" w:hAnsi="Arial" w:cs="Arial"/>
          <w:sz w:val="24"/>
          <w:szCs w:val="24"/>
        </w:rPr>
        <w:t>accination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>
        <w:rPr>
          <w:rFonts w:ascii="Arial" w:hAnsi="Arial" w:cs="Arial"/>
          <w:sz w:val="24"/>
          <w:szCs w:val="24"/>
        </w:rPr>
        <w:t>de Section</w:t>
      </w:r>
      <w:r w:rsidRPr="003F4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Approvisionnement et L</w:t>
      </w:r>
      <w:r w:rsidRPr="003F4DA2">
        <w:rPr>
          <w:rFonts w:ascii="Arial" w:hAnsi="Arial" w:cs="Arial"/>
          <w:sz w:val="24"/>
          <w:szCs w:val="24"/>
        </w:rPr>
        <w:t>ogistique</w:t>
      </w:r>
    </w:p>
    <w:p w:rsidR="008452BF" w:rsidRPr="003F4DA2" w:rsidRDefault="008452BF" w:rsidP="008452BF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>Chef</w:t>
      </w:r>
      <w:r>
        <w:rPr>
          <w:rFonts w:ascii="Arial" w:hAnsi="Arial" w:cs="Arial"/>
          <w:sz w:val="24"/>
          <w:szCs w:val="24"/>
        </w:rPr>
        <w:t xml:space="preserve"> de Section</w:t>
      </w:r>
      <w:r w:rsidRPr="003F4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Plaidoyer et C</w:t>
      </w:r>
      <w:r w:rsidRPr="003F4DA2">
        <w:rPr>
          <w:rFonts w:ascii="Arial" w:hAnsi="Arial" w:cs="Arial"/>
          <w:sz w:val="24"/>
          <w:szCs w:val="24"/>
        </w:rPr>
        <w:t>ommunication</w:t>
      </w:r>
    </w:p>
    <w:p w:rsidR="00734480" w:rsidRPr="003D40EA" w:rsidRDefault="00734480" w:rsidP="007F1E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34480" w:rsidRPr="003D40EA" w:rsidSect="007E4DB1">
      <w:footerReference w:type="default" r:id="rId12"/>
      <w:pgSz w:w="12240" w:h="15840" w:code="1"/>
      <w:pgMar w:top="981" w:right="1610" w:bottom="1701" w:left="1418" w:header="720" w:footer="39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3F" w:rsidRDefault="00694A3F">
      <w:r>
        <w:separator/>
      </w:r>
    </w:p>
  </w:endnote>
  <w:endnote w:type="continuationSeparator" w:id="1">
    <w:p w:rsidR="00694A3F" w:rsidRDefault="0069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B1" w:rsidRDefault="007C7637" w:rsidP="000C5328">
    <w:pPr>
      <w:pStyle w:val="Pieddepage"/>
      <w:rPr>
        <w:rFonts w:ascii="Arial" w:hAnsi="Arial" w:cs="Arial"/>
      </w:rPr>
    </w:pPr>
    <w:r>
      <w:rPr>
        <w:rFonts w:ascii="Arial" w:hAnsi="Arial" w:cs="Arial"/>
      </w:rPr>
      <w:t>V</w:t>
    </w:r>
    <w:r w:rsidR="008452BF">
      <w:rPr>
        <w:rFonts w:ascii="Arial" w:hAnsi="Arial" w:cs="Arial"/>
      </w:rPr>
      <w:t>4 du 07 Mars</w:t>
    </w:r>
    <w:r w:rsidR="007E4DB1">
      <w:rPr>
        <w:rFonts w:ascii="Arial" w:hAnsi="Arial" w:cs="Arial"/>
      </w:rPr>
      <w:t xml:space="preserve"> 2019</w:t>
    </w:r>
  </w:p>
  <w:p w:rsidR="007E4DB1" w:rsidRPr="00B253E3" w:rsidRDefault="007E4DB1" w:rsidP="000C5328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</w:t>
    </w:r>
    <w:r w:rsidRPr="00B253E3">
      <w:rPr>
        <w:rFonts w:ascii="Arial" w:hAnsi="Arial" w:cs="Arial"/>
      </w:rPr>
      <w:t xml:space="preserve">Page </w:t>
    </w:r>
    <w:r w:rsidR="00212E8F" w:rsidRPr="00B253E3">
      <w:rPr>
        <w:rFonts w:ascii="Arial" w:hAnsi="Arial" w:cs="Arial"/>
        <w:b/>
        <w:sz w:val="24"/>
        <w:szCs w:val="24"/>
      </w:rPr>
      <w:fldChar w:fldCharType="begin"/>
    </w:r>
    <w:r w:rsidRPr="00B253E3">
      <w:rPr>
        <w:rFonts w:ascii="Arial" w:hAnsi="Arial" w:cs="Arial"/>
        <w:b/>
      </w:rPr>
      <w:instrText>PAGE</w:instrText>
    </w:r>
    <w:r w:rsidR="00212E8F" w:rsidRPr="00B253E3">
      <w:rPr>
        <w:rFonts w:ascii="Arial" w:hAnsi="Arial" w:cs="Arial"/>
        <w:b/>
        <w:sz w:val="24"/>
        <w:szCs w:val="24"/>
      </w:rPr>
      <w:fldChar w:fldCharType="separate"/>
    </w:r>
    <w:r w:rsidR="00694A3F">
      <w:rPr>
        <w:rFonts w:ascii="Arial" w:hAnsi="Arial" w:cs="Arial"/>
        <w:b/>
        <w:noProof/>
      </w:rPr>
      <w:t>1</w:t>
    </w:r>
    <w:r w:rsidR="00212E8F" w:rsidRPr="00B253E3">
      <w:rPr>
        <w:rFonts w:ascii="Arial" w:hAnsi="Arial" w:cs="Arial"/>
        <w:b/>
        <w:sz w:val="24"/>
        <w:szCs w:val="24"/>
      </w:rPr>
      <w:fldChar w:fldCharType="end"/>
    </w:r>
    <w:r w:rsidRPr="00B253E3">
      <w:rPr>
        <w:rFonts w:ascii="Arial" w:hAnsi="Arial" w:cs="Arial"/>
      </w:rPr>
      <w:t xml:space="preserve"> sur </w:t>
    </w:r>
    <w:r w:rsidR="00212E8F" w:rsidRPr="00B253E3">
      <w:rPr>
        <w:rFonts w:ascii="Arial" w:hAnsi="Arial" w:cs="Arial"/>
        <w:b/>
        <w:sz w:val="24"/>
        <w:szCs w:val="24"/>
      </w:rPr>
      <w:fldChar w:fldCharType="begin"/>
    </w:r>
    <w:r w:rsidRPr="00B253E3">
      <w:rPr>
        <w:rFonts w:ascii="Arial" w:hAnsi="Arial" w:cs="Arial"/>
        <w:b/>
      </w:rPr>
      <w:instrText>NUMPAGES</w:instrText>
    </w:r>
    <w:r w:rsidR="00212E8F" w:rsidRPr="00B253E3">
      <w:rPr>
        <w:rFonts w:ascii="Arial" w:hAnsi="Arial" w:cs="Arial"/>
        <w:b/>
        <w:sz w:val="24"/>
        <w:szCs w:val="24"/>
      </w:rPr>
      <w:fldChar w:fldCharType="separate"/>
    </w:r>
    <w:r w:rsidR="00694A3F">
      <w:rPr>
        <w:rFonts w:ascii="Arial" w:hAnsi="Arial" w:cs="Arial"/>
        <w:b/>
        <w:noProof/>
      </w:rPr>
      <w:t>1</w:t>
    </w:r>
    <w:r w:rsidR="00212E8F" w:rsidRPr="00B253E3">
      <w:rPr>
        <w:rFonts w:ascii="Arial" w:hAnsi="Arial" w:cs="Arial"/>
        <w:b/>
        <w:sz w:val="24"/>
        <w:szCs w:val="24"/>
      </w:rPr>
      <w:fldChar w:fldCharType="end"/>
    </w:r>
  </w:p>
  <w:p w:rsidR="007E4DB1" w:rsidRDefault="007E4D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3F" w:rsidRDefault="00694A3F">
      <w:r>
        <w:separator/>
      </w:r>
    </w:p>
  </w:footnote>
  <w:footnote w:type="continuationSeparator" w:id="1">
    <w:p w:rsidR="00694A3F" w:rsidRDefault="00694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9B8EF24"/>
    <w:lvl w:ilvl="0">
      <w:start w:val="1"/>
      <w:numFmt w:val="decimal"/>
      <w:pStyle w:val="Titre1"/>
      <w:lvlText w:val="%1 "/>
      <w:lvlJc w:val="left"/>
      <w:pPr>
        <w:tabs>
          <w:tab w:val="num" w:pos="992"/>
        </w:tabs>
        <w:ind w:left="992" w:hanging="708"/>
      </w:pPr>
      <w:rPr>
        <w:sz w:val="20"/>
      </w:rPr>
    </w:lvl>
    <w:lvl w:ilvl="1">
      <w:start w:val="1"/>
      <w:numFmt w:val="decimal"/>
      <w:pStyle w:val="Titre2"/>
      <w:lvlText w:val="%1.%2 "/>
      <w:lvlJc w:val="left"/>
      <w:pPr>
        <w:tabs>
          <w:tab w:val="num" w:pos="1416"/>
        </w:tabs>
        <w:ind w:left="1416" w:hanging="708"/>
      </w:pPr>
      <w:rPr>
        <w:color w:val="00B0F0"/>
        <w:sz w:val="20"/>
      </w:rPr>
    </w:lvl>
    <w:lvl w:ilvl="2">
      <w:start w:val="1"/>
      <w:numFmt w:val="decimal"/>
      <w:pStyle w:val="Titre3"/>
      <w:lvlText w:val="%1.%2.%3 "/>
      <w:lvlJc w:val="left"/>
      <w:pPr>
        <w:tabs>
          <w:tab w:val="num" w:pos="2781"/>
        </w:tabs>
        <w:ind w:left="2409" w:hanging="708"/>
      </w:pPr>
      <w:rPr>
        <w:b w:val="0"/>
        <w:sz w:val="20"/>
      </w:rPr>
    </w:lvl>
    <w:lvl w:ilvl="3">
      <w:start w:val="1"/>
      <w:numFmt w:val="decimal"/>
      <w:pStyle w:val="Titre4"/>
      <w:lvlText w:val="%1.%2.%3.%4 "/>
      <w:lvlJc w:val="left"/>
      <w:pPr>
        <w:tabs>
          <w:tab w:val="num" w:pos="3564"/>
        </w:tabs>
        <w:ind w:left="2832" w:hanging="708"/>
      </w:pPr>
    </w:lvl>
    <w:lvl w:ilvl="4">
      <w:start w:val="1"/>
      <w:numFmt w:val="decimal"/>
      <w:pStyle w:val="Titre5"/>
      <w:lvlText w:val="%1.%2.%3.%4.%5 "/>
      <w:lvlJc w:val="left"/>
      <w:pPr>
        <w:tabs>
          <w:tab w:val="num" w:pos="4270"/>
        </w:tabs>
        <w:ind w:left="3538" w:hanging="708"/>
      </w:pPr>
    </w:lvl>
    <w:lvl w:ilvl="5">
      <w:start w:val="1"/>
      <w:numFmt w:val="decimal"/>
      <w:pStyle w:val="Titre6"/>
      <w:lvlText w:val="%1.%2.%3.%4.%5.%6 "/>
      <w:lvlJc w:val="left"/>
      <w:pPr>
        <w:tabs>
          <w:tab w:val="num" w:pos="5340"/>
        </w:tabs>
        <w:ind w:left="4248" w:hanging="708"/>
      </w:pPr>
    </w:lvl>
    <w:lvl w:ilvl="6">
      <w:start w:val="1"/>
      <w:numFmt w:val="decimal"/>
      <w:pStyle w:val="Titre7"/>
      <w:lvlText w:val="%1.%2.%3.%4.%5.%6.%7 "/>
      <w:lvlJc w:val="left"/>
      <w:pPr>
        <w:tabs>
          <w:tab w:val="num" w:pos="6408"/>
        </w:tabs>
        <w:ind w:left="4956" w:hanging="708"/>
      </w:pPr>
    </w:lvl>
    <w:lvl w:ilvl="7">
      <w:start w:val="1"/>
      <w:numFmt w:val="decimal"/>
      <w:pStyle w:val="Titre8"/>
      <w:lvlText w:val="%1.%2.%3.%4.%5.%6.%7.%8 "/>
      <w:lvlJc w:val="left"/>
      <w:pPr>
        <w:tabs>
          <w:tab w:val="num" w:pos="7476"/>
        </w:tabs>
        <w:ind w:left="5664" w:hanging="708"/>
      </w:pPr>
    </w:lvl>
    <w:lvl w:ilvl="8">
      <w:start w:val="1"/>
      <w:numFmt w:val="decimal"/>
      <w:pStyle w:val="Titre9"/>
      <w:lvlText w:val="%1.%2.%3.%4.%5.%6.%7.%8.%9 "/>
      <w:lvlJc w:val="left"/>
      <w:pPr>
        <w:tabs>
          <w:tab w:val="num" w:pos="8184"/>
        </w:tabs>
        <w:ind w:left="6372" w:hanging="708"/>
      </w:pPr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lowerRoman"/>
      <w:lvlText w:val="%1-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2">
    <w:nsid w:val="058C7069"/>
    <w:multiLevelType w:val="hybridMultilevel"/>
    <w:tmpl w:val="05B40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91059"/>
    <w:multiLevelType w:val="hybridMultilevel"/>
    <w:tmpl w:val="30685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4064"/>
    <w:multiLevelType w:val="hybridMultilevel"/>
    <w:tmpl w:val="D75EDDA2"/>
    <w:lvl w:ilvl="0" w:tplc="4202C96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A033D"/>
    <w:multiLevelType w:val="hybridMultilevel"/>
    <w:tmpl w:val="42763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E741B"/>
    <w:multiLevelType w:val="hybridMultilevel"/>
    <w:tmpl w:val="ECEC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50C52"/>
    <w:multiLevelType w:val="hybridMultilevel"/>
    <w:tmpl w:val="2AB0E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74551"/>
    <w:multiLevelType w:val="multilevel"/>
    <w:tmpl w:val="FD7899CA"/>
    <w:lvl w:ilvl="0">
      <w:start w:val="10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5577AF"/>
    <w:multiLevelType w:val="hybridMultilevel"/>
    <w:tmpl w:val="AAF4C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51B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52BFA"/>
    <w:multiLevelType w:val="multilevel"/>
    <w:tmpl w:val="9B5C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C1DC4"/>
    <w:multiLevelType w:val="hybridMultilevel"/>
    <w:tmpl w:val="25604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A4BFA"/>
    <w:multiLevelType w:val="hybridMultilevel"/>
    <w:tmpl w:val="BE6A8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C0383"/>
    <w:multiLevelType w:val="hybridMultilevel"/>
    <w:tmpl w:val="BF162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B2251"/>
    <w:multiLevelType w:val="hybridMultilevel"/>
    <w:tmpl w:val="B23AEB48"/>
    <w:lvl w:ilvl="0" w:tplc="C2B885B8">
      <w:start w:val="1"/>
      <w:numFmt w:val="bullet"/>
      <w:pStyle w:val="titre3-Rappor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4C4155"/>
    <w:multiLevelType w:val="hybridMultilevel"/>
    <w:tmpl w:val="F63619CC"/>
    <w:lvl w:ilvl="0" w:tplc="D82E03FE">
      <w:start w:val="1"/>
      <w:numFmt w:val="upperRoman"/>
      <w:pStyle w:val="Titre2-Rapportdvaluation"/>
      <w:lvlText w:val="%1."/>
      <w:lvlJc w:val="right"/>
      <w:pPr>
        <w:ind w:left="747" w:hanging="180"/>
      </w:pPr>
      <w:rPr>
        <w:rFonts w:hint="default"/>
        <w:color w:val="1F497D"/>
        <w:u w:val="none"/>
      </w:rPr>
    </w:lvl>
    <w:lvl w:ilvl="1" w:tplc="70FE328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Calibri" w:hAnsi="Calibri" w:hint="default"/>
        <w:b/>
        <w:i w:val="0"/>
        <w:color w:val="1F497D"/>
        <w:sz w:val="22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827F3F"/>
    <w:multiLevelType w:val="hybridMultilevel"/>
    <w:tmpl w:val="0F5CA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C3AECE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00000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91B69"/>
    <w:multiLevelType w:val="hybridMultilevel"/>
    <w:tmpl w:val="F79EF6B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D2D14"/>
    <w:multiLevelType w:val="hybridMultilevel"/>
    <w:tmpl w:val="1D62A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949B5"/>
    <w:multiLevelType w:val="hybridMultilevel"/>
    <w:tmpl w:val="BFCA2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5221B"/>
    <w:multiLevelType w:val="hybridMultilevel"/>
    <w:tmpl w:val="29667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F4DBB"/>
    <w:multiLevelType w:val="hybridMultilevel"/>
    <w:tmpl w:val="7E96A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D7ACB"/>
    <w:multiLevelType w:val="hybridMultilevel"/>
    <w:tmpl w:val="C6EAB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BBC8F0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74BEB"/>
    <w:multiLevelType w:val="multilevel"/>
    <w:tmpl w:val="833C1AE6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5D06CA"/>
    <w:multiLevelType w:val="hybridMultilevel"/>
    <w:tmpl w:val="3C1ED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73C02"/>
    <w:multiLevelType w:val="hybridMultilevel"/>
    <w:tmpl w:val="49B05096"/>
    <w:lvl w:ilvl="0" w:tplc="4202C96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F015B"/>
    <w:multiLevelType w:val="hybridMultilevel"/>
    <w:tmpl w:val="471084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4C1E7D"/>
    <w:multiLevelType w:val="hybridMultilevel"/>
    <w:tmpl w:val="B5F877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5A4780"/>
    <w:multiLevelType w:val="hybridMultilevel"/>
    <w:tmpl w:val="A43AA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27CE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57B4D"/>
    <w:multiLevelType w:val="hybridMultilevel"/>
    <w:tmpl w:val="01D82D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9CEB5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675209"/>
    <w:multiLevelType w:val="hybridMultilevel"/>
    <w:tmpl w:val="B4B03A64"/>
    <w:lvl w:ilvl="0" w:tplc="34F8634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60585A"/>
    <w:multiLevelType w:val="multilevel"/>
    <w:tmpl w:val="FB8E0F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25C293F"/>
    <w:multiLevelType w:val="multilevel"/>
    <w:tmpl w:val="110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506C5"/>
    <w:multiLevelType w:val="hybridMultilevel"/>
    <w:tmpl w:val="E6807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C536A"/>
    <w:multiLevelType w:val="hybridMultilevel"/>
    <w:tmpl w:val="42C4D2B6"/>
    <w:lvl w:ilvl="0" w:tplc="DDACA86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46CBA"/>
    <w:multiLevelType w:val="hybridMultilevel"/>
    <w:tmpl w:val="CE82DA60"/>
    <w:lvl w:ilvl="0" w:tplc="DDACA868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293508A"/>
    <w:multiLevelType w:val="hybridMultilevel"/>
    <w:tmpl w:val="08A87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4075C"/>
    <w:multiLevelType w:val="hybridMultilevel"/>
    <w:tmpl w:val="0B3C4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13B79"/>
    <w:multiLevelType w:val="hybridMultilevel"/>
    <w:tmpl w:val="8E70F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F4E55"/>
    <w:multiLevelType w:val="multilevel"/>
    <w:tmpl w:val="D71E40F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C2101"/>
    <w:multiLevelType w:val="hybridMultilevel"/>
    <w:tmpl w:val="A972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31"/>
  </w:num>
  <w:num w:numId="5">
    <w:abstractNumId w:val="26"/>
  </w:num>
  <w:num w:numId="6">
    <w:abstractNumId w:val="25"/>
  </w:num>
  <w:num w:numId="7">
    <w:abstractNumId w:val="40"/>
  </w:num>
  <w:num w:numId="8">
    <w:abstractNumId w:val="3"/>
  </w:num>
  <w:num w:numId="9">
    <w:abstractNumId w:val="24"/>
  </w:num>
  <w:num w:numId="10">
    <w:abstractNumId w:val="11"/>
  </w:num>
  <w:num w:numId="11">
    <w:abstractNumId w:val="20"/>
  </w:num>
  <w:num w:numId="12">
    <w:abstractNumId w:val="13"/>
  </w:num>
  <w:num w:numId="13">
    <w:abstractNumId w:val="38"/>
  </w:num>
  <w:num w:numId="14">
    <w:abstractNumId w:val="5"/>
  </w:num>
  <w:num w:numId="15">
    <w:abstractNumId w:val="22"/>
  </w:num>
  <w:num w:numId="16">
    <w:abstractNumId w:val="34"/>
  </w:num>
  <w:num w:numId="17">
    <w:abstractNumId w:val="35"/>
  </w:num>
  <w:num w:numId="18">
    <w:abstractNumId w:val="9"/>
  </w:num>
  <w:num w:numId="19">
    <w:abstractNumId w:val="6"/>
  </w:num>
  <w:num w:numId="20">
    <w:abstractNumId w:val="17"/>
  </w:num>
  <w:num w:numId="21">
    <w:abstractNumId w:val="30"/>
  </w:num>
  <w:num w:numId="22">
    <w:abstractNumId w:val="29"/>
  </w:num>
  <w:num w:numId="23">
    <w:abstractNumId w:val="16"/>
  </w:num>
  <w:num w:numId="24">
    <w:abstractNumId w:val="21"/>
  </w:num>
  <w:num w:numId="25">
    <w:abstractNumId w:val="28"/>
  </w:num>
  <w:num w:numId="26">
    <w:abstractNumId w:val="19"/>
  </w:num>
  <w:num w:numId="27">
    <w:abstractNumId w:val="12"/>
  </w:num>
  <w:num w:numId="28">
    <w:abstractNumId w:val="18"/>
  </w:num>
  <w:num w:numId="29">
    <w:abstractNumId w:val="0"/>
  </w:num>
  <w:num w:numId="30">
    <w:abstractNumId w:val="36"/>
  </w:num>
  <w:num w:numId="31">
    <w:abstractNumId w:val="27"/>
  </w:num>
  <w:num w:numId="32">
    <w:abstractNumId w:val="33"/>
  </w:num>
  <w:num w:numId="33">
    <w:abstractNumId w:val="37"/>
  </w:num>
  <w:num w:numId="34">
    <w:abstractNumId w:val="2"/>
  </w:num>
  <w:num w:numId="35">
    <w:abstractNumId w:val="7"/>
  </w:num>
  <w:num w:numId="36">
    <w:abstractNumId w:val="0"/>
  </w:num>
  <w:num w:numId="37">
    <w:abstractNumId w:val="0"/>
  </w:num>
  <w:num w:numId="38">
    <w:abstractNumId w:val="0"/>
  </w:num>
  <w:num w:numId="39">
    <w:abstractNumId w:val="4"/>
  </w:num>
  <w:num w:numId="40">
    <w:abstractNumId w:val="0"/>
  </w:num>
  <w:num w:numId="41">
    <w:abstractNumId w:val="10"/>
  </w:num>
  <w:num w:numId="42">
    <w:abstractNumId w:val="32"/>
  </w:num>
  <w:num w:numId="43">
    <w:abstractNumId w:val="39"/>
  </w:num>
  <w:num w:numId="44">
    <w:abstractNumId w:val="23"/>
  </w:num>
  <w:num w:numId="45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46082" fillcolor="silver">
      <v:fill color="silver"/>
      <o:extrusion v:ext="view" backdepth="1in" on="t" viewpoint="0,34.72222mm" viewpointorigin="0,.5" skewangle="90" lightposition="-50000" lightposition2="50000" type="perspective"/>
      <o:colormru v:ext="edit" colors="#3c3,#0f9,lime,#00997c"/>
    </o:shapedefaults>
  </w:hdrShapeDefaults>
  <w:footnotePr>
    <w:footnote w:id="0"/>
    <w:footnote w:id="1"/>
  </w:footnotePr>
  <w:endnotePr>
    <w:endnote w:id="0"/>
    <w:endnote w:id="1"/>
  </w:endnotePr>
  <w:compat/>
  <w:rsids>
    <w:rsidRoot w:val="005C51A5"/>
    <w:rsid w:val="00001F60"/>
    <w:rsid w:val="00004203"/>
    <w:rsid w:val="000052F8"/>
    <w:rsid w:val="00006EF0"/>
    <w:rsid w:val="00014203"/>
    <w:rsid w:val="0001438C"/>
    <w:rsid w:val="00015D25"/>
    <w:rsid w:val="00020521"/>
    <w:rsid w:val="00020869"/>
    <w:rsid w:val="00023FBF"/>
    <w:rsid w:val="00025734"/>
    <w:rsid w:val="00026AB5"/>
    <w:rsid w:val="00026ED2"/>
    <w:rsid w:val="00031895"/>
    <w:rsid w:val="00034EF7"/>
    <w:rsid w:val="000409B8"/>
    <w:rsid w:val="000438F4"/>
    <w:rsid w:val="00046D33"/>
    <w:rsid w:val="00050F76"/>
    <w:rsid w:val="00053398"/>
    <w:rsid w:val="000545A4"/>
    <w:rsid w:val="000548A1"/>
    <w:rsid w:val="00054CD1"/>
    <w:rsid w:val="000558EA"/>
    <w:rsid w:val="000573BC"/>
    <w:rsid w:val="00057F9A"/>
    <w:rsid w:val="00061E7E"/>
    <w:rsid w:val="000649A0"/>
    <w:rsid w:val="00064B48"/>
    <w:rsid w:val="0006678E"/>
    <w:rsid w:val="00067CD5"/>
    <w:rsid w:val="0007151F"/>
    <w:rsid w:val="00074DD9"/>
    <w:rsid w:val="00075B09"/>
    <w:rsid w:val="00080C25"/>
    <w:rsid w:val="00083628"/>
    <w:rsid w:val="00083B2B"/>
    <w:rsid w:val="00085A20"/>
    <w:rsid w:val="000870F8"/>
    <w:rsid w:val="00091BF1"/>
    <w:rsid w:val="00093F4E"/>
    <w:rsid w:val="000940DD"/>
    <w:rsid w:val="00094507"/>
    <w:rsid w:val="00094A49"/>
    <w:rsid w:val="00095B9E"/>
    <w:rsid w:val="000A0AAF"/>
    <w:rsid w:val="000A55E3"/>
    <w:rsid w:val="000B3962"/>
    <w:rsid w:val="000B3DD3"/>
    <w:rsid w:val="000B467C"/>
    <w:rsid w:val="000B52A9"/>
    <w:rsid w:val="000C1CA3"/>
    <w:rsid w:val="000C5328"/>
    <w:rsid w:val="000C56CC"/>
    <w:rsid w:val="000C6726"/>
    <w:rsid w:val="000C7D33"/>
    <w:rsid w:val="000D2DEB"/>
    <w:rsid w:val="000D5E9C"/>
    <w:rsid w:val="000E0AA0"/>
    <w:rsid w:val="000E0F12"/>
    <w:rsid w:val="000E464E"/>
    <w:rsid w:val="000E773E"/>
    <w:rsid w:val="000F177D"/>
    <w:rsid w:val="000F2586"/>
    <w:rsid w:val="000F2D3E"/>
    <w:rsid w:val="00100D01"/>
    <w:rsid w:val="00105929"/>
    <w:rsid w:val="00105D0A"/>
    <w:rsid w:val="001067FF"/>
    <w:rsid w:val="0010684C"/>
    <w:rsid w:val="001079DC"/>
    <w:rsid w:val="00107B53"/>
    <w:rsid w:val="00107ED7"/>
    <w:rsid w:val="00111101"/>
    <w:rsid w:val="00114BB3"/>
    <w:rsid w:val="001163CC"/>
    <w:rsid w:val="001178F7"/>
    <w:rsid w:val="00117B06"/>
    <w:rsid w:val="0012099C"/>
    <w:rsid w:val="001209C2"/>
    <w:rsid w:val="00121E71"/>
    <w:rsid w:val="00123322"/>
    <w:rsid w:val="001252D7"/>
    <w:rsid w:val="001257F5"/>
    <w:rsid w:val="00126803"/>
    <w:rsid w:val="0013081C"/>
    <w:rsid w:val="00134C95"/>
    <w:rsid w:val="0013567E"/>
    <w:rsid w:val="00137EDB"/>
    <w:rsid w:val="0014581B"/>
    <w:rsid w:val="00145E90"/>
    <w:rsid w:val="00146911"/>
    <w:rsid w:val="001537C9"/>
    <w:rsid w:val="00154EB6"/>
    <w:rsid w:val="0016656A"/>
    <w:rsid w:val="00166909"/>
    <w:rsid w:val="00167C84"/>
    <w:rsid w:val="001704D9"/>
    <w:rsid w:val="00170E35"/>
    <w:rsid w:val="001721EB"/>
    <w:rsid w:val="0017224E"/>
    <w:rsid w:val="00172F6B"/>
    <w:rsid w:val="001762CC"/>
    <w:rsid w:val="00176647"/>
    <w:rsid w:val="0018301E"/>
    <w:rsid w:val="00186F30"/>
    <w:rsid w:val="001872B5"/>
    <w:rsid w:val="00192C93"/>
    <w:rsid w:val="00192D0C"/>
    <w:rsid w:val="00192DAA"/>
    <w:rsid w:val="001A17EE"/>
    <w:rsid w:val="001A2BEA"/>
    <w:rsid w:val="001A365A"/>
    <w:rsid w:val="001A4095"/>
    <w:rsid w:val="001A4A1A"/>
    <w:rsid w:val="001A4D55"/>
    <w:rsid w:val="001A5042"/>
    <w:rsid w:val="001A6464"/>
    <w:rsid w:val="001A7DC4"/>
    <w:rsid w:val="001B091D"/>
    <w:rsid w:val="001B11CC"/>
    <w:rsid w:val="001B1478"/>
    <w:rsid w:val="001B1829"/>
    <w:rsid w:val="001B1F01"/>
    <w:rsid w:val="001B34C9"/>
    <w:rsid w:val="001B4DE1"/>
    <w:rsid w:val="001B7107"/>
    <w:rsid w:val="001C1823"/>
    <w:rsid w:val="001C1CD9"/>
    <w:rsid w:val="001C4ED3"/>
    <w:rsid w:val="001D062B"/>
    <w:rsid w:val="001D1A67"/>
    <w:rsid w:val="001D2C0C"/>
    <w:rsid w:val="001D6D84"/>
    <w:rsid w:val="001E12BA"/>
    <w:rsid w:val="001E1DC0"/>
    <w:rsid w:val="001E3EC7"/>
    <w:rsid w:val="001F2609"/>
    <w:rsid w:val="001F2DBA"/>
    <w:rsid w:val="001F2F49"/>
    <w:rsid w:val="001F308C"/>
    <w:rsid w:val="001F50AB"/>
    <w:rsid w:val="001F5BB5"/>
    <w:rsid w:val="00200FBE"/>
    <w:rsid w:val="00202E56"/>
    <w:rsid w:val="00204216"/>
    <w:rsid w:val="00205305"/>
    <w:rsid w:val="0021138C"/>
    <w:rsid w:val="00212E8F"/>
    <w:rsid w:val="002139A7"/>
    <w:rsid w:val="00215F86"/>
    <w:rsid w:val="00222366"/>
    <w:rsid w:val="00222692"/>
    <w:rsid w:val="00223C2A"/>
    <w:rsid w:val="00224E7B"/>
    <w:rsid w:val="00231553"/>
    <w:rsid w:val="00231844"/>
    <w:rsid w:val="00231B25"/>
    <w:rsid w:val="002327B2"/>
    <w:rsid w:val="002332CD"/>
    <w:rsid w:val="002343D5"/>
    <w:rsid w:val="00234B8C"/>
    <w:rsid w:val="00240358"/>
    <w:rsid w:val="00241388"/>
    <w:rsid w:val="002432E5"/>
    <w:rsid w:val="002437A0"/>
    <w:rsid w:val="00246E12"/>
    <w:rsid w:val="00250355"/>
    <w:rsid w:val="00250996"/>
    <w:rsid w:val="002511C6"/>
    <w:rsid w:val="002515DD"/>
    <w:rsid w:val="00253340"/>
    <w:rsid w:val="002535B5"/>
    <w:rsid w:val="002551EB"/>
    <w:rsid w:val="002556EB"/>
    <w:rsid w:val="00255EB8"/>
    <w:rsid w:val="00257568"/>
    <w:rsid w:val="002614C0"/>
    <w:rsid w:val="0026228F"/>
    <w:rsid w:val="002643ED"/>
    <w:rsid w:val="0026450A"/>
    <w:rsid w:val="00270330"/>
    <w:rsid w:val="00273909"/>
    <w:rsid w:val="00275C62"/>
    <w:rsid w:val="0028099B"/>
    <w:rsid w:val="002811B0"/>
    <w:rsid w:val="002845B8"/>
    <w:rsid w:val="00291F8A"/>
    <w:rsid w:val="00294B65"/>
    <w:rsid w:val="00296247"/>
    <w:rsid w:val="00297152"/>
    <w:rsid w:val="002A34FA"/>
    <w:rsid w:val="002A5268"/>
    <w:rsid w:val="002B1F4A"/>
    <w:rsid w:val="002C0A41"/>
    <w:rsid w:val="002C1FC8"/>
    <w:rsid w:val="002C2405"/>
    <w:rsid w:val="002D06E6"/>
    <w:rsid w:val="002D12BE"/>
    <w:rsid w:val="002D2C8D"/>
    <w:rsid w:val="002D495B"/>
    <w:rsid w:val="002D4CDD"/>
    <w:rsid w:val="002D5CE3"/>
    <w:rsid w:val="002E2371"/>
    <w:rsid w:val="002E3980"/>
    <w:rsid w:val="002E7112"/>
    <w:rsid w:val="002E752C"/>
    <w:rsid w:val="002E7AE1"/>
    <w:rsid w:val="002F265D"/>
    <w:rsid w:val="002F3FAD"/>
    <w:rsid w:val="002F4592"/>
    <w:rsid w:val="002F5735"/>
    <w:rsid w:val="002F5CD6"/>
    <w:rsid w:val="002F6513"/>
    <w:rsid w:val="00303158"/>
    <w:rsid w:val="003055ED"/>
    <w:rsid w:val="0030731F"/>
    <w:rsid w:val="00307C33"/>
    <w:rsid w:val="00312672"/>
    <w:rsid w:val="00313014"/>
    <w:rsid w:val="00316926"/>
    <w:rsid w:val="00327195"/>
    <w:rsid w:val="0032727A"/>
    <w:rsid w:val="00331CD0"/>
    <w:rsid w:val="003373B0"/>
    <w:rsid w:val="00342563"/>
    <w:rsid w:val="003464E5"/>
    <w:rsid w:val="00350312"/>
    <w:rsid w:val="00350A77"/>
    <w:rsid w:val="003514BD"/>
    <w:rsid w:val="00351EBA"/>
    <w:rsid w:val="003573F7"/>
    <w:rsid w:val="003637BD"/>
    <w:rsid w:val="00366E72"/>
    <w:rsid w:val="00371429"/>
    <w:rsid w:val="0037392D"/>
    <w:rsid w:val="0037512A"/>
    <w:rsid w:val="0037660D"/>
    <w:rsid w:val="003810B9"/>
    <w:rsid w:val="00383278"/>
    <w:rsid w:val="00383FDF"/>
    <w:rsid w:val="0038423D"/>
    <w:rsid w:val="0039155C"/>
    <w:rsid w:val="00392B8D"/>
    <w:rsid w:val="00394578"/>
    <w:rsid w:val="003A262A"/>
    <w:rsid w:val="003A3685"/>
    <w:rsid w:val="003A3FAF"/>
    <w:rsid w:val="003A5969"/>
    <w:rsid w:val="003B3AF4"/>
    <w:rsid w:val="003B47E5"/>
    <w:rsid w:val="003B59A8"/>
    <w:rsid w:val="003C55AC"/>
    <w:rsid w:val="003C652B"/>
    <w:rsid w:val="003C6D21"/>
    <w:rsid w:val="003C724A"/>
    <w:rsid w:val="003D40EA"/>
    <w:rsid w:val="003D5635"/>
    <w:rsid w:val="003E01BB"/>
    <w:rsid w:val="003E0564"/>
    <w:rsid w:val="003E1627"/>
    <w:rsid w:val="003E26E2"/>
    <w:rsid w:val="003E523C"/>
    <w:rsid w:val="003F2F25"/>
    <w:rsid w:val="003F31E6"/>
    <w:rsid w:val="003F3D94"/>
    <w:rsid w:val="003F4DA2"/>
    <w:rsid w:val="00403B18"/>
    <w:rsid w:val="004079CA"/>
    <w:rsid w:val="00411ABD"/>
    <w:rsid w:val="004129B2"/>
    <w:rsid w:val="00413CBC"/>
    <w:rsid w:val="00414849"/>
    <w:rsid w:val="00415299"/>
    <w:rsid w:val="00423993"/>
    <w:rsid w:val="0043400E"/>
    <w:rsid w:val="00434228"/>
    <w:rsid w:val="00434E6A"/>
    <w:rsid w:val="0043715D"/>
    <w:rsid w:val="004374BB"/>
    <w:rsid w:val="004417F6"/>
    <w:rsid w:val="00441942"/>
    <w:rsid w:val="00441D41"/>
    <w:rsid w:val="00442908"/>
    <w:rsid w:val="00446E29"/>
    <w:rsid w:val="00450611"/>
    <w:rsid w:val="00453D2F"/>
    <w:rsid w:val="00454507"/>
    <w:rsid w:val="0045779D"/>
    <w:rsid w:val="00457E6B"/>
    <w:rsid w:val="00463EAD"/>
    <w:rsid w:val="00470D24"/>
    <w:rsid w:val="00471B67"/>
    <w:rsid w:val="0047414D"/>
    <w:rsid w:val="0048223F"/>
    <w:rsid w:val="00482E73"/>
    <w:rsid w:val="0048575C"/>
    <w:rsid w:val="00485B3A"/>
    <w:rsid w:val="0048659E"/>
    <w:rsid w:val="004879A9"/>
    <w:rsid w:val="00487BCE"/>
    <w:rsid w:val="00487CAF"/>
    <w:rsid w:val="00491FAE"/>
    <w:rsid w:val="00493064"/>
    <w:rsid w:val="00495501"/>
    <w:rsid w:val="004959EB"/>
    <w:rsid w:val="0049614B"/>
    <w:rsid w:val="0049658B"/>
    <w:rsid w:val="004971AE"/>
    <w:rsid w:val="00497CC5"/>
    <w:rsid w:val="004A4701"/>
    <w:rsid w:val="004A4C7C"/>
    <w:rsid w:val="004A5D12"/>
    <w:rsid w:val="004A6B3A"/>
    <w:rsid w:val="004B06CD"/>
    <w:rsid w:val="004B3786"/>
    <w:rsid w:val="004B37D2"/>
    <w:rsid w:val="004B5655"/>
    <w:rsid w:val="004C3014"/>
    <w:rsid w:val="004C3D0F"/>
    <w:rsid w:val="004C5D2E"/>
    <w:rsid w:val="004D41AC"/>
    <w:rsid w:val="004D5C29"/>
    <w:rsid w:val="004D6583"/>
    <w:rsid w:val="004E24E2"/>
    <w:rsid w:val="004E6AF7"/>
    <w:rsid w:val="004F037D"/>
    <w:rsid w:val="004F5698"/>
    <w:rsid w:val="004F5ECB"/>
    <w:rsid w:val="004F63F7"/>
    <w:rsid w:val="00501218"/>
    <w:rsid w:val="00503197"/>
    <w:rsid w:val="00503963"/>
    <w:rsid w:val="00506DC6"/>
    <w:rsid w:val="00507BD0"/>
    <w:rsid w:val="00510E6E"/>
    <w:rsid w:val="0051233B"/>
    <w:rsid w:val="00512799"/>
    <w:rsid w:val="00513F3A"/>
    <w:rsid w:val="00516166"/>
    <w:rsid w:val="00521C40"/>
    <w:rsid w:val="00523145"/>
    <w:rsid w:val="00527946"/>
    <w:rsid w:val="00536D0A"/>
    <w:rsid w:val="00537600"/>
    <w:rsid w:val="00540251"/>
    <w:rsid w:val="00541104"/>
    <w:rsid w:val="00541F95"/>
    <w:rsid w:val="00543AA6"/>
    <w:rsid w:val="00544977"/>
    <w:rsid w:val="005451C6"/>
    <w:rsid w:val="005515DB"/>
    <w:rsid w:val="00552C9A"/>
    <w:rsid w:val="00553ABB"/>
    <w:rsid w:val="00560556"/>
    <w:rsid w:val="005635A4"/>
    <w:rsid w:val="005647E7"/>
    <w:rsid w:val="00566A06"/>
    <w:rsid w:val="005670AD"/>
    <w:rsid w:val="0056788B"/>
    <w:rsid w:val="00571EB8"/>
    <w:rsid w:val="00572B68"/>
    <w:rsid w:val="00575D8E"/>
    <w:rsid w:val="005800B6"/>
    <w:rsid w:val="005840CA"/>
    <w:rsid w:val="0058527A"/>
    <w:rsid w:val="00586C38"/>
    <w:rsid w:val="005876B2"/>
    <w:rsid w:val="00587C06"/>
    <w:rsid w:val="00591524"/>
    <w:rsid w:val="005948EC"/>
    <w:rsid w:val="0059752D"/>
    <w:rsid w:val="005A107B"/>
    <w:rsid w:val="005A309A"/>
    <w:rsid w:val="005A6EAB"/>
    <w:rsid w:val="005B2BA7"/>
    <w:rsid w:val="005B4849"/>
    <w:rsid w:val="005B4DC9"/>
    <w:rsid w:val="005C0F79"/>
    <w:rsid w:val="005C1B07"/>
    <w:rsid w:val="005C4B12"/>
    <w:rsid w:val="005C51A5"/>
    <w:rsid w:val="005C600B"/>
    <w:rsid w:val="005D2B46"/>
    <w:rsid w:val="005D46B7"/>
    <w:rsid w:val="005D5E40"/>
    <w:rsid w:val="005D614B"/>
    <w:rsid w:val="005E0553"/>
    <w:rsid w:val="005E5831"/>
    <w:rsid w:val="005F137F"/>
    <w:rsid w:val="005F3404"/>
    <w:rsid w:val="005F4EAA"/>
    <w:rsid w:val="005F7B32"/>
    <w:rsid w:val="00605EE5"/>
    <w:rsid w:val="0061098B"/>
    <w:rsid w:val="006113DE"/>
    <w:rsid w:val="006138A5"/>
    <w:rsid w:val="00615728"/>
    <w:rsid w:val="00617219"/>
    <w:rsid w:val="00620044"/>
    <w:rsid w:val="00621BEB"/>
    <w:rsid w:val="006237F4"/>
    <w:rsid w:val="00624F35"/>
    <w:rsid w:val="00625CFE"/>
    <w:rsid w:val="00625E27"/>
    <w:rsid w:val="00627D7B"/>
    <w:rsid w:val="00631C12"/>
    <w:rsid w:val="0064162E"/>
    <w:rsid w:val="006433B2"/>
    <w:rsid w:val="00643401"/>
    <w:rsid w:val="00645607"/>
    <w:rsid w:val="00645927"/>
    <w:rsid w:val="00646EBB"/>
    <w:rsid w:val="006477B3"/>
    <w:rsid w:val="0065229D"/>
    <w:rsid w:val="0065258D"/>
    <w:rsid w:val="0065384B"/>
    <w:rsid w:val="006571CA"/>
    <w:rsid w:val="006577DB"/>
    <w:rsid w:val="00660004"/>
    <w:rsid w:val="00661E3F"/>
    <w:rsid w:val="00663073"/>
    <w:rsid w:val="00663341"/>
    <w:rsid w:val="00663482"/>
    <w:rsid w:val="0066461B"/>
    <w:rsid w:val="006650FD"/>
    <w:rsid w:val="006658F4"/>
    <w:rsid w:val="00666992"/>
    <w:rsid w:val="00675E7B"/>
    <w:rsid w:val="00680115"/>
    <w:rsid w:val="00680529"/>
    <w:rsid w:val="006809B1"/>
    <w:rsid w:val="00680FFA"/>
    <w:rsid w:val="00682974"/>
    <w:rsid w:val="0068342D"/>
    <w:rsid w:val="00690280"/>
    <w:rsid w:val="0069298B"/>
    <w:rsid w:val="00694A3F"/>
    <w:rsid w:val="00696E11"/>
    <w:rsid w:val="006A04E5"/>
    <w:rsid w:val="006A08C3"/>
    <w:rsid w:val="006A0CCA"/>
    <w:rsid w:val="006A5F99"/>
    <w:rsid w:val="006B07A3"/>
    <w:rsid w:val="006B0B49"/>
    <w:rsid w:val="006B32EA"/>
    <w:rsid w:val="006B7016"/>
    <w:rsid w:val="006B7263"/>
    <w:rsid w:val="006B7D48"/>
    <w:rsid w:val="006C1711"/>
    <w:rsid w:val="006C7B73"/>
    <w:rsid w:val="006D2823"/>
    <w:rsid w:val="006D52B1"/>
    <w:rsid w:val="006D720C"/>
    <w:rsid w:val="006E10DE"/>
    <w:rsid w:val="006E5CD0"/>
    <w:rsid w:val="006F1C6E"/>
    <w:rsid w:val="006F2538"/>
    <w:rsid w:val="006F2A05"/>
    <w:rsid w:val="006F4B99"/>
    <w:rsid w:val="006F5A7D"/>
    <w:rsid w:val="006F7E07"/>
    <w:rsid w:val="006F7E09"/>
    <w:rsid w:val="00701A6B"/>
    <w:rsid w:val="00703765"/>
    <w:rsid w:val="00704596"/>
    <w:rsid w:val="00705E7B"/>
    <w:rsid w:val="00723214"/>
    <w:rsid w:val="00723692"/>
    <w:rsid w:val="00731D8C"/>
    <w:rsid w:val="00731E35"/>
    <w:rsid w:val="00733115"/>
    <w:rsid w:val="00734480"/>
    <w:rsid w:val="0075090D"/>
    <w:rsid w:val="00751EB7"/>
    <w:rsid w:val="00752111"/>
    <w:rsid w:val="00752219"/>
    <w:rsid w:val="007524FE"/>
    <w:rsid w:val="0075503A"/>
    <w:rsid w:val="0075581C"/>
    <w:rsid w:val="007574EF"/>
    <w:rsid w:val="007578A8"/>
    <w:rsid w:val="007607E1"/>
    <w:rsid w:val="0076082E"/>
    <w:rsid w:val="00760CCA"/>
    <w:rsid w:val="00762BD9"/>
    <w:rsid w:val="0077206A"/>
    <w:rsid w:val="00777357"/>
    <w:rsid w:val="00781760"/>
    <w:rsid w:val="00784760"/>
    <w:rsid w:val="00785E4F"/>
    <w:rsid w:val="0079283C"/>
    <w:rsid w:val="00793841"/>
    <w:rsid w:val="00794DB5"/>
    <w:rsid w:val="007950B2"/>
    <w:rsid w:val="007A1E02"/>
    <w:rsid w:val="007A242E"/>
    <w:rsid w:val="007A43A7"/>
    <w:rsid w:val="007A46B5"/>
    <w:rsid w:val="007B0FB3"/>
    <w:rsid w:val="007B2758"/>
    <w:rsid w:val="007B59C2"/>
    <w:rsid w:val="007B6614"/>
    <w:rsid w:val="007C67FB"/>
    <w:rsid w:val="007C7637"/>
    <w:rsid w:val="007E08E1"/>
    <w:rsid w:val="007E1A88"/>
    <w:rsid w:val="007E4DB1"/>
    <w:rsid w:val="007F1E14"/>
    <w:rsid w:val="007F1F0C"/>
    <w:rsid w:val="007F702F"/>
    <w:rsid w:val="0080017A"/>
    <w:rsid w:val="008002B2"/>
    <w:rsid w:val="00800AA9"/>
    <w:rsid w:val="00801631"/>
    <w:rsid w:val="00801989"/>
    <w:rsid w:val="00803543"/>
    <w:rsid w:val="00804354"/>
    <w:rsid w:val="00806C51"/>
    <w:rsid w:val="00810A08"/>
    <w:rsid w:val="00810B74"/>
    <w:rsid w:val="008119B1"/>
    <w:rsid w:val="00811AA2"/>
    <w:rsid w:val="008126E6"/>
    <w:rsid w:val="00813D85"/>
    <w:rsid w:val="00813D9B"/>
    <w:rsid w:val="008150AF"/>
    <w:rsid w:val="00815A80"/>
    <w:rsid w:val="00821413"/>
    <w:rsid w:val="00823F62"/>
    <w:rsid w:val="00825FEB"/>
    <w:rsid w:val="0083056E"/>
    <w:rsid w:val="008368FB"/>
    <w:rsid w:val="008407C4"/>
    <w:rsid w:val="00841E7F"/>
    <w:rsid w:val="008452BF"/>
    <w:rsid w:val="00845633"/>
    <w:rsid w:val="008464A8"/>
    <w:rsid w:val="00857740"/>
    <w:rsid w:val="00857A59"/>
    <w:rsid w:val="00860163"/>
    <w:rsid w:val="00864C81"/>
    <w:rsid w:val="008661C2"/>
    <w:rsid w:val="00871518"/>
    <w:rsid w:val="00873D22"/>
    <w:rsid w:val="00874815"/>
    <w:rsid w:val="00877B48"/>
    <w:rsid w:val="00880F7B"/>
    <w:rsid w:val="00884E40"/>
    <w:rsid w:val="00886709"/>
    <w:rsid w:val="008913E7"/>
    <w:rsid w:val="008917D9"/>
    <w:rsid w:val="008930DE"/>
    <w:rsid w:val="00895183"/>
    <w:rsid w:val="008A0242"/>
    <w:rsid w:val="008A075B"/>
    <w:rsid w:val="008A1FA9"/>
    <w:rsid w:val="008A2794"/>
    <w:rsid w:val="008A54C0"/>
    <w:rsid w:val="008B1B24"/>
    <w:rsid w:val="008B2453"/>
    <w:rsid w:val="008B5BB5"/>
    <w:rsid w:val="008B65E3"/>
    <w:rsid w:val="008B7403"/>
    <w:rsid w:val="008C3734"/>
    <w:rsid w:val="008C4390"/>
    <w:rsid w:val="008C4F6D"/>
    <w:rsid w:val="008D10BB"/>
    <w:rsid w:val="008D762C"/>
    <w:rsid w:val="008D7866"/>
    <w:rsid w:val="008E108B"/>
    <w:rsid w:val="008E20CF"/>
    <w:rsid w:val="008E5C21"/>
    <w:rsid w:val="008E67AE"/>
    <w:rsid w:val="008F3F1A"/>
    <w:rsid w:val="008F71F6"/>
    <w:rsid w:val="009023E5"/>
    <w:rsid w:val="00903E6F"/>
    <w:rsid w:val="00906EC6"/>
    <w:rsid w:val="00914448"/>
    <w:rsid w:val="00916989"/>
    <w:rsid w:val="00917A42"/>
    <w:rsid w:val="00921FF6"/>
    <w:rsid w:val="00925479"/>
    <w:rsid w:val="009261FE"/>
    <w:rsid w:val="00930E5E"/>
    <w:rsid w:val="00932274"/>
    <w:rsid w:val="009358A8"/>
    <w:rsid w:val="0093710D"/>
    <w:rsid w:val="00937269"/>
    <w:rsid w:val="009430CD"/>
    <w:rsid w:val="009520FA"/>
    <w:rsid w:val="009546D5"/>
    <w:rsid w:val="00954905"/>
    <w:rsid w:val="00954D48"/>
    <w:rsid w:val="00956CA3"/>
    <w:rsid w:val="00963F79"/>
    <w:rsid w:val="00966106"/>
    <w:rsid w:val="00970587"/>
    <w:rsid w:val="00972BF7"/>
    <w:rsid w:val="00975CD8"/>
    <w:rsid w:val="0097703F"/>
    <w:rsid w:val="009802CF"/>
    <w:rsid w:val="009832D2"/>
    <w:rsid w:val="0098406B"/>
    <w:rsid w:val="00984EF7"/>
    <w:rsid w:val="00985C08"/>
    <w:rsid w:val="0098743E"/>
    <w:rsid w:val="00987E92"/>
    <w:rsid w:val="00993E58"/>
    <w:rsid w:val="00994C6B"/>
    <w:rsid w:val="00995E28"/>
    <w:rsid w:val="009A0C08"/>
    <w:rsid w:val="009A23DE"/>
    <w:rsid w:val="009A2810"/>
    <w:rsid w:val="009A2A51"/>
    <w:rsid w:val="009B2477"/>
    <w:rsid w:val="009C022D"/>
    <w:rsid w:val="009C1816"/>
    <w:rsid w:val="009C2DDB"/>
    <w:rsid w:val="009C3913"/>
    <w:rsid w:val="009C5045"/>
    <w:rsid w:val="009D1A58"/>
    <w:rsid w:val="009D1BA3"/>
    <w:rsid w:val="009D1F22"/>
    <w:rsid w:val="009D50AF"/>
    <w:rsid w:val="009D6D84"/>
    <w:rsid w:val="009E143D"/>
    <w:rsid w:val="009E2DF0"/>
    <w:rsid w:val="009E4D0F"/>
    <w:rsid w:val="009E704E"/>
    <w:rsid w:val="009F77C7"/>
    <w:rsid w:val="00A0179D"/>
    <w:rsid w:val="00A0195D"/>
    <w:rsid w:val="00A02151"/>
    <w:rsid w:val="00A036E7"/>
    <w:rsid w:val="00A06CA0"/>
    <w:rsid w:val="00A1156E"/>
    <w:rsid w:val="00A13034"/>
    <w:rsid w:val="00A1448D"/>
    <w:rsid w:val="00A17FAB"/>
    <w:rsid w:val="00A20EEF"/>
    <w:rsid w:val="00A20F15"/>
    <w:rsid w:val="00A23569"/>
    <w:rsid w:val="00A23B4A"/>
    <w:rsid w:val="00A248A8"/>
    <w:rsid w:val="00A27960"/>
    <w:rsid w:val="00A31B83"/>
    <w:rsid w:val="00A326E4"/>
    <w:rsid w:val="00A32942"/>
    <w:rsid w:val="00A33CD0"/>
    <w:rsid w:val="00A34A08"/>
    <w:rsid w:val="00A402FB"/>
    <w:rsid w:val="00A40DAE"/>
    <w:rsid w:val="00A41365"/>
    <w:rsid w:val="00A422A6"/>
    <w:rsid w:val="00A44596"/>
    <w:rsid w:val="00A505AA"/>
    <w:rsid w:val="00A50CB7"/>
    <w:rsid w:val="00A54653"/>
    <w:rsid w:val="00A57F77"/>
    <w:rsid w:val="00A61082"/>
    <w:rsid w:val="00A65DA2"/>
    <w:rsid w:val="00A66153"/>
    <w:rsid w:val="00A67294"/>
    <w:rsid w:val="00A702CF"/>
    <w:rsid w:val="00A70B64"/>
    <w:rsid w:val="00A7204F"/>
    <w:rsid w:val="00A727B3"/>
    <w:rsid w:val="00A735DD"/>
    <w:rsid w:val="00A748E8"/>
    <w:rsid w:val="00A801C5"/>
    <w:rsid w:val="00A82B7A"/>
    <w:rsid w:val="00A82ED2"/>
    <w:rsid w:val="00A86D7E"/>
    <w:rsid w:val="00A90BC6"/>
    <w:rsid w:val="00A913EE"/>
    <w:rsid w:val="00A91E73"/>
    <w:rsid w:val="00AA3CB1"/>
    <w:rsid w:val="00AA46D1"/>
    <w:rsid w:val="00AA640D"/>
    <w:rsid w:val="00AA6DCD"/>
    <w:rsid w:val="00AA77C9"/>
    <w:rsid w:val="00AB6651"/>
    <w:rsid w:val="00AB7628"/>
    <w:rsid w:val="00AC0457"/>
    <w:rsid w:val="00AC6321"/>
    <w:rsid w:val="00AD0B33"/>
    <w:rsid w:val="00AD603B"/>
    <w:rsid w:val="00AD6CD4"/>
    <w:rsid w:val="00AE207D"/>
    <w:rsid w:val="00AE6C74"/>
    <w:rsid w:val="00AE7D68"/>
    <w:rsid w:val="00AF1351"/>
    <w:rsid w:val="00AF4DFC"/>
    <w:rsid w:val="00B02C11"/>
    <w:rsid w:val="00B02F0B"/>
    <w:rsid w:val="00B04B55"/>
    <w:rsid w:val="00B05B92"/>
    <w:rsid w:val="00B12BA9"/>
    <w:rsid w:val="00B13FA0"/>
    <w:rsid w:val="00B20FCD"/>
    <w:rsid w:val="00B21371"/>
    <w:rsid w:val="00B22F83"/>
    <w:rsid w:val="00B253E3"/>
    <w:rsid w:val="00B344E3"/>
    <w:rsid w:val="00B346E2"/>
    <w:rsid w:val="00B347E2"/>
    <w:rsid w:val="00B354BC"/>
    <w:rsid w:val="00B36E9D"/>
    <w:rsid w:val="00B373F1"/>
    <w:rsid w:val="00B41E74"/>
    <w:rsid w:val="00B4423B"/>
    <w:rsid w:val="00B50823"/>
    <w:rsid w:val="00B5408F"/>
    <w:rsid w:val="00B54D08"/>
    <w:rsid w:val="00B608B5"/>
    <w:rsid w:val="00B60C76"/>
    <w:rsid w:val="00B6331A"/>
    <w:rsid w:val="00B677CD"/>
    <w:rsid w:val="00B709C0"/>
    <w:rsid w:val="00B7109D"/>
    <w:rsid w:val="00B718BA"/>
    <w:rsid w:val="00B71C92"/>
    <w:rsid w:val="00B75862"/>
    <w:rsid w:val="00B7586B"/>
    <w:rsid w:val="00B762D8"/>
    <w:rsid w:val="00B86E3F"/>
    <w:rsid w:val="00B87FF8"/>
    <w:rsid w:val="00B90187"/>
    <w:rsid w:val="00B90481"/>
    <w:rsid w:val="00B92B9C"/>
    <w:rsid w:val="00B936C5"/>
    <w:rsid w:val="00BA2AFC"/>
    <w:rsid w:val="00BA2F90"/>
    <w:rsid w:val="00BA69BF"/>
    <w:rsid w:val="00BB25C2"/>
    <w:rsid w:val="00BB5EE1"/>
    <w:rsid w:val="00BB5F0B"/>
    <w:rsid w:val="00BC1105"/>
    <w:rsid w:val="00BC30F6"/>
    <w:rsid w:val="00BC3E65"/>
    <w:rsid w:val="00BD1914"/>
    <w:rsid w:val="00BD79A5"/>
    <w:rsid w:val="00BE1863"/>
    <w:rsid w:val="00BE304D"/>
    <w:rsid w:val="00BF3288"/>
    <w:rsid w:val="00BF3C77"/>
    <w:rsid w:val="00BF4811"/>
    <w:rsid w:val="00BF579C"/>
    <w:rsid w:val="00BF64F2"/>
    <w:rsid w:val="00C00F26"/>
    <w:rsid w:val="00C03E3C"/>
    <w:rsid w:val="00C044EC"/>
    <w:rsid w:val="00C0508D"/>
    <w:rsid w:val="00C0712A"/>
    <w:rsid w:val="00C11D1C"/>
    <w:rsid w:val="00C12CF5"/>
    <w:rsid w:val="00C12DB6"/>
    <w:rsid w:val="00C20A07"/>
    <w:rsid w:val="00C20B95"/>
    <w:rsid w:val="00C26E67"/>
    <w:rsid w:val="00C32F2F"/>
    <w:rsid w:val="00C33F36"/>
    <w:rsid w:val="00C35E92"/>
    <w:rsid w:val="00C413A8"/>
    <w:rsid w:val="00C44242"/>
    <w:rsid w:val="00C47B60"/>
    <w:rsid w:val="00C53C7D"/>
    <w:rsid w:val="00C54A85"/>
    <w:rsid w:val="00C56D41"/>
    <w:rsid w:val="00C634BA"/>
    <w:rsid w:val="00C63A14"/>
    <w:rsid w:val="00C63D8D"/>
    <w:rsid w:val="00C66910"/>
    <w:rsid w:val="00C6776E"/>
    <w:rsid w:val="00C72EFF"/>
    <w:rsid w:val="00C74FE8"/>
    <w:rsid w:val="00C75ADD"/>
    <w:rsid w:val="00C75B4A"/>
    <w:rsid w:val="00C76B7B"/>
    <w:rsid w:val="00C76F99"/>
    <w:rsid w:val="00C81C63"/>
    <w:rsid w:val="00C82803"/>
    <w:rsid w:val="00C830EB"/>
    <w:rsid w:val="00C83BD7"/>
    <w:rsid w:val="00C845CC"/>
    <w:rsid w:val="00C8526D"/>
    <w:rsid w:val="00C90588"/>
    <w:rsid w:val="00C91D35"/>
    <w:rsid w:val="00CA0523"/>
    <w:rsid w:val="00CA1E46"/>
    <w:rsid w:val="00CA5298"/>
    <w:rsid w:val="00CA7012"/>
    <w:rsid w:val="00CB0218"/>
    <w:rsid w:val="00CB26E6"/>
    <w:rsid w:val="00CB41C0"/>
    <w:rsid w:val="00CB509D"/>
    <w:rsid w:val="00CB6A85"/>
    <w:rsid w:val="00CC0CD2"/>
    <w:rsid w:val="00CC5D7B"/>
    <w:rsid w:val="00CD2823"/>
    <w:rsid w:val="00CD5442"/>
    <w:rsid w:val="00CE2FD4"/>
    <w:rsid w:val="00CE37E5"/>
    <w:rsid w:val="00CE5936"/>
    <w:rsid w:val="00CE5BE0"/>
    <w:rsid w:val="00CE7211"/>
    <w:rsid w:val="00CF328D"/>
    <w:rsid w:val="00CF6640"/>
    <w:rsid w:val="00CF76ED"/>
    <w:rsid w:val="00D002EA"/>
    <w:rsid w:val="00D01146"/>
    <w:rsid w:val="00D02416"/>
    <w:rsid w:val="00D03E15"/>
    <w:rsid w:val="00D10026"/>
    <w:rsid w:val="00D11F09"/>
    <w:rsid w:val="00D14236"/>
    <w:rsid w:val="00D15184"/>
    <w:rsid w:val="00D15BCA"/>
    <w:rsid w:val="00D20064"/>
    <w:rsid w:val="00D23ECB"/>
    <w:rsid w:val="00D25158"/>
    <w:rsid w:val="00D2725E"/>
    <w:rsid w:val="00D31D93"/>
    <w:rsid w:val="00D32C99"/>
    <w:rsid w:val="00D33266"/>
    <w:rsid w:val="00D3346A"/>
    <w:rsid w:val="00D368E1"/>
    <w:rsid w:val="00D3736C"/>
    <w:rsid w:val="00D40E54"/>
    <w:rsid w:val="00D4202A"/>
    <w:rsid w:val="00D4232B"/>
    <w:rsid w:val="00D456A9"/>
    <w:rsid w:val="00D522AD"/>
    <w:rsid w:val="00D53067"/>
    <w:rsid w:val="00D56651"/>
    <w:rsid w:val="00D567FF"/>
    <w:rsid w:val="00D609E4"/>
    <w:rsid w:val="00D61B79"/>
    <w:rsid w:val="00D64891"/>
    <w:rsid w:val="00D71FA1"/>
    <w:rsid w:val="00D73631"/>
    <w:rsid w:val="00D74452"/>
    <w:rsid w:val="00D74AC2"/>
    <w:rsid w:val="00D75B15"/>
    <w:rsid w:val="00D80ABD"/>
    <w:rsid w:val="00D82B4E"/>
    <w:rsid w:val="00D86989"/>
    <w:rsid w:val="00D902F2"/>
    <w:rsid w:val="00D905A6"/>
    <w:rsid w:val="00D91B0F"/>
    <w:rsid w:val="00D93336"/>
    <w:rsid w:val="00D93681"/>
    <w:rsid w:val="00D97113"/>
    <w:rsid w:val="00DA0278"/>
    <w:rsid w:val="00DA049F"/>
    <w:rsid w:val="00DA05FA"/>
    <w:rsid w:val="00DA13FD"/>
    <w:rsid w:val="00DA2796"/>
    <w:rsid w:val="00DA3933"/>
    <w:rsid w:val="00DA4D14"/>
    <w:rsid w:val="00DA6A4C"/>
    <w:rsid w:val="00DA6EA6"/>
    <w:rsid w:val="00DA7002"/>
    <w:rsid w:val="00DA733F"/>
    <w:rsid w:val="00DB31D5"/>
    <w:rsid w:val="00DB503E"/>
    <w:rsid w:val="00DC58B0"/>
    <w:rsid w:val="00DC5902"/>
    <w:rsid w:val="00DC5D8B"/>
    <w:rsid w:val="00DE21D0"/>
    <w:rsid w:val="00DE452F"/>
    <w:rsid w:val="00DE58BD"/>
    <w:rsid w:val="00DF0EAE"/>
    <w:rsid w:val="00DF13BB"/>
    <w:rsid w:val="00DF6C62"/>
    <w:rsid w:val="00E00FD1"/>
    <w:rsid w:val="00E01A35"/>
    <w:rsid w:val="00E03B36"/>
    <w:rsid w:val="00E04360"/>
    <w:rsid w:val="00E05024"/>
    <w:rsid w:val="00E06F39"/>
    <w:rsid w:val="00E10797"/>
    <w:rsid w:val="00E10970"/>
    <w:rsid w:val="00E11EF1"/>
    <w:rsid w:val="00E16D0D"/>
    <w:rsid w:val="00E2104E"/>
    <w:rsid w:val="00E21DB6"/>
    <w:rsid w:val="00E24B4D"/>
    <w:rsid w:val="00E26555"/>
    <w:rsid w:val="00E266B5"/>
    <w:rsid w:val="00E273E9"/>
    <w:rsid w:val="00E30C5B"/>
    <w:rsid w:val="00E3127F"/>
    <w:rsid w:val="00E32172"/>
    <w:rsid w:val="00E327B2"/>
    <w:rsid w:val="00E37642"/>
    <w:rsid w:val="00E4030C"/>
    <w:rsid w:val="00E406EA"/>
    <w:rsid w:val="00E43628"/>
    <w:rsid w:val="00E43926"/>
    <w:rsid w:val="00E467C7"/>
    <w:rsid w:val="00E47BC6"/>
    <w:rsid w:val="00E5230F"/>
    <w:rsid w:val="00E52451"/>
    <w:rsid w:val="00E52CD0"/>
    <w:rsid w:val="00E569F7"/>
    <w:rsid w:val="00E57DAD"/>
    <w:rsid w:val="00E61667"/>
    <w:rsid w:val="00E643E1"/>
    <w:rsid w:val="00E648F9"/>
    <w:rsid w:val="00E66BE6"/>
    <w:rsid w:val="00E70322"/>
    <w:rsid w:val="00E70481"/>
    <w:rsid w:val="00E80370"/>
    <w:rsid w:val="00E83AB7"/>
    <w:rsid w:val="00E91C0D"/>
    <w:rsid w:val="00E9319C"/>
    <w:rsid w:val="00E931A5"/>
    <w:rsid w:val="00E96B9F"/>
    <w:rsid w:val="00EA184E"/>
    <w:rsid w:val="00EA49F6"/>
    <w:rsid w:val="00EA5C74"/>
    <w:rsid w:val="00EA7FB1"/>
    <w:rsid w:val="00EB1277"/>
    <w:rsid w:val="00EB2466"/>
    <w:rsid w:val="00EB34E3"/>
    <w:rsid w:val="00EB3AF2"/>
    <w:rsid w:val="00EB6615"/>
    <w:rsid w:val="00EC151F"/>
    <w:rsid w:val="00EC412A"/>
    <w:rsid w:val="00ED2536"/>
    <w:rsid w:val="00ED551F"/>
    <w:rsid w:val="00ED666F"/>
    <w:rsid w:val="00ED6DCF"/>
    <w:rsid w:val="00ED70B3"/>
    <w:rsid w:val="00EE27B4"/>
    <w:rsid w:val="00EE2AB7"/>
    <w:rsid w:val="00EE42EC"/>
    <w:rsid w:val="00EE69B2"/>
    <w:rsid w:val="00EF0859"/>
    <w:rsid w:val="00EF1A2F"/>
    <w:rsid w:val="00EF26E2"/>
    <w:rsid w:val="00EF3278"/>
    <w:rsid w:val="00EF5CA6"/>
    <w:rsid w:val="00F003E8"/>
    <w:rsid w:val="00F01F04"/>
    <w:rsid w:val="00F021E2"/>
    <w:rsid w:val="00F043FE"/>
    <w:rsid w:val="00F04F6F"/>
    <w:rsid w:val="00F11528"/>
    <w:rsid w:val="00F20268"/>
    <w:rsid w:val="00F226A8"/>
    <w:rsid w:val="00F3160A"/>
    <w:rsid w:val="00F31940"/>
    <w:rsid w:val="00F32594"/>
    <w:rsid w:val="00F326F3"/>
    <w:rsid w:val="00F35F3E"/>
    <w:rsid w:val="00F37169"/>
    <w:rsid w:val="00F4057B"/>
    <w:rsid w:val="00F40A06"/>
    <w:rsid w:val="00F40D3B"/>
    <w:rsid w:val="00F4312E"/>
    <w:rsid w:val="00F43C1C"/>
    <w:rsid w:val="00F47B73"/>
    <w:rsid w:val="00F50398"/>
    <w:rsid w:val="00F52591"/>
    <w:rsid w:val="00F603AD"/>
    <w:rsid w:val="00F6048E"/>
    <w:rsid w:val="00F64EF8"/>
    <w:rsid w:val="00F6511C"/>
    <w:rsid w:val="00F6579E"/>
    <w:rsid w:val="00F667C0"/>
    <w:rsid w:val="00F72EBC"/>
    <w:rsid w:val="00F76786"/>
    <w:rsid w:val="00F76AA4"/>
    <w:rsid w:val="00F815E1"/>
    <w:rsid w:val="00F822DF"/>
    <w:rsid w:val="00F839F0"/>
    <w:rsid w:val="00F901D6"/>
    <w:rsid w:val="00F925AE"/>
    <w:rsid w:val="00F930E8"/>
    <w:rsid w:val="00F94BCD"/>
    <w:rsid w:val="00FA3EF9"/>
    <w:rsid w:val="00FA687A"/>
    <w:rsid w:val="00FB297F"/>
    <w:rsid w:val="00FB419D"/>
    <w:rsid w:val="00FB506E"/>
    <w:rsid w:val="00FB5462"/>
    <w:rsid w:val="00FC0307"/>
    <w:rsid w:val="00FC3647"/>
    <w:rsid w:val="00FC5E60"/>
    <w:rsid w:val="00FD0294"/>
    <w:rsid w:val="00FD0D7B"/>
    <w:rsid w:val="00FD2185"/>
    <w:rsid w:val="00FD5FA6"/>
    <w:rsid w:val="00FE1D69"/>
    <w:rsid w:val="00FE2A0A"/>
    <w:rsid w:val="00FF10EF"/>
    <w:rsid w:val="00FF171B"/>
    <w:rsid w:val="00FF1D0E"/>
    <w:rsid w:val="00FF1F6F"/>
    <w:rsid w:val="00FF2945"/>
    <w:rsid w:val="00FF2EB5"/>
    <w:rsid w:val="00FF3019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silver">
      <v:fill color="silver"/>
      <o:extrusion v:ext="view" backdepth="1in" on="t" viewpoint="0,34.72222mm" viewpointorigin="0,.5" skewangle="90" lightposition="-50000" lightposition2="50000" type="perspective"/>
      <o:colormru v:ext="edit" colors="#3c3,#0f9,lime,#00997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294"/>
  </w:style>
  <w:style w:type="paragraph" w:styleId="Titre1">
    <w:name w:val="heading 1"/>
    <w:basedOn w:val="Normal"/>
    <w:next w:val="Normal"/>
    <w:link w:val="Titre1Car"/>
    <w:qFormat/>
    <w:rsid w:val="008930DE"/>
    <w:pPr>
      <w:keepNext/>
      <w:numPr>
        <w:numId w:val="1"/>
      </w:numPr>
      <w:spacing w:before="240" w:after="60"/>
      <w:outlineLvl w:val="0"/>
    </w:pPr>
    <w:rPr>
      <w:rFonts w:ascii="Book Antiqua" w:hAnsi="Book Antiqua"/>
      <w:b/>
      <w:caps/>
      <w:kern w:val="28"/>
      <w:sz w:val="32"/>
    </w:rPr>
  </w:style>
  <w:style w:type="paragraph" w:styleId="Titre2">
    <w:name w:val="heading 2"/>
    <w:basedOn w:val="Normal"/>
    <w:next w:val="Normal"/>
    <w:link w:val="Titre2Car"/>
    <w:qFormat/>
    <w:rsid w:val="008930DE"/>
    <w:pPr>
      <w:keepNext/>
      <w:numPr>
        <w:ilvl w:val="1"/>
        <w:numId w:val="1"/>
      </w:numPr>
      <w:spacing w:before="240" w:after="60"/>
      <w:outlineLvl w:val="1"/>
    </w:pPr>
    <w:rPr>
      <w:rFonts w:ascii="Book Antiqua" w:hAnsi="Book Antiqua"/>
      <w:b/>
      <w:caps/>
      <w:sz w:val="28"/>
    </w:rPr>
  </w:style>
  <w:style w:type="paragraph" w:styleId="Titre3">
    <w:name w:val="heading 3"/>
    <w:basedOn w:val="Normal"/>
    <w:next w:val="Normal"/>
    <w:link w:val="Titre3Car"/>
    <w:qFormat/>
    <w:rsid w:val="008930DE"/>
    <w:pPr>
      <w:keepNext/>
      <w:numPr>
        <w:ilvl w:val="2"/>
        <w:numId w:val="1"/>
      </w:numPr>
      <w:spacing w:before="240" w:after="60"/>
      <w:outlineLvl w:val="2"/>
    </w:pPr>
    <w:rPr>
      <w:rFonts w:ascii="Book Antiqua" w:hAnsi="Book Antiqua"/>
      <w:caps/>
      <w:sz w:val="28"/>
    </w:rPr>
  </w:style>
  <w:style w:type="paragraph" w:styleId="Titre4">
    <w:name w:val="heading 4"/>
    <w:basedOn w:val="Normal"/>
    <w:next w:val="Normal"/>
    <w:link w:val="Titre4Car"/>
    <w:qFormat/>
    <w:rsid w:val="008930DE"/>
    <w:pPr>
      <w:keepNext/>
      <w:numPr>
        <w:ilvl w:val="3"/>
        <w:numId w:val="1"/>
      </w:numPr>
      <w:spacing w:before="240" w:after="60"/>
      <w:outlineLvl w:val="3"/>
    </w:pPr>
    <w:rPr>
      <w:rFonts w:ascii="Book Antiqua" w:hAnsi="Book Antiqua"/>
      <w:sz w:val="24"/>
    </w:rPr>
  </w:style>
  <w:style w:type="paragraph" w:styleId="Titre5">
    <w:name w:val="heading 5"/>
    <w:basedOn w:val="Normal"/>
    <w:next w:val="Normal"/>
    <w:link w:val="Titre5Car"/>
    <w:qFormat/>
    <w:rsid w:val="008930DE"/>
    <w:pPr>
      <w:keepNext/>
      <w:numPr>
        <w:ilvl w:val="4"/>
        <w:numId w:val="1"/>
      </w:numPr>
      <w:spacing w:before="240" w:after="120"/>
      <w:outlineLvl w:val="4"/>
    </w:pPr>
    <w:rPr>
      <w:rFonts w:ascii="Book Antiqua" w:hAnsi="Book Antiqua"/>
      <w:sz w:val="24"/>
    </w:rPr>
  </w:style>
  <w:style w:type="paragraph" w:styleId="Titre6">
    <w:name w:val="heading 6"/>
    <w:basedOn w:val="Normal"/>
    <w:next w:val="Normal"/>
    <w:link w:val="Titre6Car"/>
    <w:qFormat/>
    <w:rsid w:val="008930D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8930D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8930D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8930D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729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A6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A67294"/>
    <w:pPr>
      <w:tabs>
        <w:tab w:val="center" w:pos="4536"/>
        <w:tab w:val="right" w:pos="9072"/>
      </w:tabs>
    </w:pPr>
  </w:style>
  <w:style w:type="paragraph" w:customStyle="1" w:styleId="Texte">
    <w:name w:val="Texte"/>
    <w:basedOn w:val="Normal"/>
    <w:rsid w:val="00BF3C77"/>
    <w:pPr>
      <w:keepLines/>
      <w:spacing w:before="120" w:after="120"/>
      <w:ind w:firstLine="709"/>
      <w:jc w:val="both"/>
    </w:pPr>
    <w:rPr>
      <w:rFonts w:ascii="Book Antiqua" w:hAnsi="Book Antiqua"/>
      <w:sz w:val="24"/>
    </w:rPr>
  </w:style>
  <w:style w:type="paragraph" w:customStyle="1" w:styleId="Definition">
    <w:name w:val="Definition"/>
    <w:basedOn w:val="Normal"/>
    <w:rsid w:val="00BF3C77"/>
    <w:pPr>
      <w:keepNext/>
      <w:spacing w:before="120"/>
      <w:jc w:val="both"/>
    </w:pPr>
    <w:rPr>
      <w:rFonts w:ascii="Book Antiqua" w:hAnsi="Book Antiqua"/>
      <w:i/>
      <w:sz w:val="24"/>
    </w:rPr>
  </w:style>
  <w:style w:type="paragraph" w:customStyle="1" w:styleId="carre">
    <w:name w:val="carre"/>
    <w:basedOn w:val="Normal"/>
    <w:rsid w:val="001C1823"/>
    <w:pPr>
      <w:keepLines/>
      <w:spacing w:after="240"/>
      <w:ind w:left="2127" w:hanging="1418"/>
      <w:jc w:val="both"/>
    </w:pPr>
    <w:rPr>
      <w:rFonts w:ascii="Book Antiqua" w:hAnsi="Book Antiqua"/>
      <w:sz w:val="24"/>
    </w:rPr>
  </w:style>
  <w:style w:type="paragraph" w:customStyle="1" w:styleId="rond">
    <w:name w:val="rond"/>
    <w:basedOn w:val="carre"/>
    <w:rsid w:val="001C1823"/>
    <w:pPr>
      <w:ind w:left="4253" w:hanging="709"/>
    </w:pPr>
  </w:style>
  <w:style w:type="paragraph" w:customStyle="1" w:styleId="tiret0">
    <w:name w:val="tiret0"/>
    <w:basedOn w:val="Texte"/>
    <w:rsid w:val="001C1823"/>
    <w:pPr>
      <w:keepNext/>
    </w:pPr>
  </w:style>
  <w:style w:type="paragraph" w:styleId="Signature">
    <w:name w:val="Signature"/>
    <w:basedOn w:val="Normal"/>
    <w:rsid w:val="00E2104E"/>
    <w:pPr>
      <w:spacing w:before="240"/>
      <w:jc w:val="right"/>
    </w:pPr>
    <w:rPr>
      <w:rFonts w:ascii="Book Antiqua" w:hAnsi="Book Antiqua"/>
      <w:sz w:val="24"/>
    </w:rPr>
  </w:style>
  <w:style w:type="paragraph" w:customStyle="1" w:styleId="tiret">
    <w:name w:val="tiret"/>
    <w:basedOn w:val="Texte"/>
    <w:rsid w:val="00B13FA0"/>
    <w:pPr>
      <w:spacing w:before="0" w:after="0"/>
      <w:ind w:left="284" w:hanging="284"/>
    </w:pPr>
  </w:style>
  <w:style w:type="paragraph" w:customStyle="1" w:styleId="tiret1">
    <w:name w:val="tiret1"/>
    <w:basedOn w:val="tiret"/>
    <w:rsid w:val="00B13FA0"/>
    <w:pPr>
      <w:ind w:left="992" w:hanging="283"/>
    </w:pPr>
  </w:style>
  <w:style w:type="paragraph" w:customStyle="1" w:styleId="tiret2">
    <w:name w:val="tiret2"/>
    <w:basedOn w:val="tiret1"/>
    <w:rsid w:val="00B13FA0"/>
    <w:pPr>
      <w:ind w:left="1134"/>
    </w:pPr>
    <w:rPr>
      <w:i/>
    </w:rPr>
  </w:style>
  <w:style w:type="paragraph" w:styleId="Corpsdetexte">
    <w:name w:val="Body Text"/>
    <w:basedOn w:val="Normal"/>
    <w:link w:val="CorpsdetexteCar"/>
    <w:rsid w:val="00F35F3E"/>
    <w:pPr>
      <w:jc w:val="both"/>
    </w:pPr>
    <w:rPr>
      <w:rFonts w:ascii="Verdana" w:hAnsi="Verdana"/>
    </w:rPr>
  </w:style>
  <w:style w:type="paragraph" w:customStyle="1" w:styleId="corps">
    <w:name w:val="corps"/>
    <w:basedOn w:val="Normal"/>
    <w:rsid w:val="00F35F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0">
    <w:name w:val="bullet0"/>
    <w:basedOn w:val="Normal"/>
    <w:rsid w:val="00F35F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phedeliste">
    <w:name w:val="List Paragraph"/>
    <w:aliases w:val="References,Bullets"/>
    <w:basedOn w:val="Normal"/>
    <w:link w:val="ParagraphedelisteCar"/>
    <w:qFormat/>
    <w:rsid w:val="001079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numrosCar">
    <w:name w:val="Liste à numéros Car"/>
    <w:aliases w:val="Liste des objectifs Car,liste des objectifs Car"/>
    <w:link w:val="Listenumros"/>
    <w:locked/>
    <w:rsid w:val="001079DC"/>
    <w:rPr>
      <w:sz w:val="24"/>
    </w:rPr>
  </w:style>
  <w:style w:type="paragraph" w:styleId="Listenumros">
    <w:name w:val="List Number"/>
    <w:aliases w:val="Liste des objectifs,liste des objectifs"/>
    <w:basedOn w:val="Normal"/>
    <w:link w:val="ListenumrosCar"/>
    <w:unhideWhenUsed/>
    <w:rsid w:val="001079DC"/>
    <w:pPr>
      <w:spacing w:before="120"/>
      <w:jc w:val="both"/>
    </w:pPr>
    <w:rPr>
      <w:sz w:val="24"/>
    </w:rPr>
  </w:style>
  <w:style w:type="character" w:customStyle="1" w:styleId="En-tteCar">
    <w:name w:val="En-tête Car"/>
    <w:link w:val="En-tte"/>
    <w:uiPriority w:val="99"/>
    <w:rsid w:val="00A23B4A"/>
  </w:style>
  <w:style w:type="paragraph" w:customStyle="1" w:styleId="Paragraphedeliste1">
    <w:name w:val="Paragraphe de liste1"/>
    <w:basedOn w:val="Normal"/>
    <w:rsid w:val="00794DB5"/>
    <w:pPr>
      <w:ind w:left="720"/>
      <w:contextualSpacing/>
    </w:pPr>
    <w:rPr>
      <w:rFonts w:eastAsia="Calibri"/>
      <w:sz w:val="24"/>
      <w:szCs w:val="24"/>
    </w:rPr>
  </w:style>
  <w:style w:type="paragraph" w:customStyle="1" w:styleId="titre3-Rapport">
    <w:name w:val="titre 3-Rapport"/>
    <w:basedOn w:val="Normal"/>
    <w:qFormat/>
    <w:rsid w:val="00046D33"/>
    <w:pPr>
      <w:numPr>
        <w:numId w:val="2"/>
      </w:numPr>
      <w:jc w:val="both"/>
    </w:pPr>
    <w:rPr>
      <w:rFonts w:ascii="Calibri" w:hAnsi="Calibri"/>
      <w:b/>
      <w:bCs/>
      <w:color w:val="1F497D"/>
      <w:sz w:val="22"/>
    </w:rPr>
  </w:style>
  <w:style w:type="character" w:customStyle="1" w:styleId="H3Char">
    <w:name w:val="H3 Char"/>
    <w:link w:val="H3"/>
    <w:locked/>
    <w:rsid w:val="00E266B5"/>
    <w:rPr>
      <w:rFonts w:ascii="Century Gothic" w:eastAsia="MS Mincho" w:hAnsi="Century Gothic" w:cs="Arial"/>
      <w:b/>
      <w:bCs/>
      <w:lang w:val="fr-HT"/>
    </w:rPr>
  </w:style>
  <w:style w:type="paragraph" w:customStyle="1" w:styleId="H3">
    <w:name w:val="H3"/>
    <w:basedOn w:val="Normal"/>
    <w:link w:val="H3Char"/>
    <w:autoRedefine/>
    <w:qFormat/>
    <w:rsid w:val="00E266B5"/>
    <w:pPr>
      <w:autoSpaceDE w:val="0"/>
      <w:autoSpaceDN w:val="0"/>
      <w:adjustRightInd w:val="0"/>
      <w:jc w:val="both"/>
    </w:pPr>
    <w:rPr>
      <w:rFonts w:ascii="Century Gothic" w:eastAsia="MS Mincho" w:hAnsi="Century Gothic"/>
      <w:b/>
      <w:bCs/>
      <w:lang w:val="fr-HT"/>
    </w:rPr>
  </w:style>
  <w:style w:type="character" w:customStyle="1" w:styleId="PieddepageCar">
    <w:name w:val="Pied de page Car"/>
    <w:link w:val="Pieddepage"/>
    <w:uiPriority w:val="99"/>
    <w:rsid w:val="00660004"/>
  </w:style>
  <w:style w:type="paragraph" w:customStyle="1" w:styleId="Titre2-Rapportdvaluation">
    <w:name w:val="Titre 2- Rapport d'évaluation"/>
    <w:basedOn w:val="Titre2"/>
    <w:next w:val="Normal"/>
    <w:qFormat/>
    <w:rsid w:val="00660004"/>
    <w:pPr>
      <w:numPr>
        <w:ilvl w:val="0"/>
        <w:numId w:val="3"/>
      </w:numPr>
      <w:spacing w:before="0" w:after="0"/>
      <w:contextualSpacing/>
      <w:jc w:val="both"/>
    </w:pPr>
    <w:rPr>
      <w:rFonts w:ascii="Cambria" w:hAnsi="Cambria"/>
      <w:caps w:val="0"/>
      <w:color w:val="1F497D"/>
      <w:sz w:val="24"/>
      <w:szCs w:val="22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26E4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aps w:val="0"/>
      <w:color w:val="2E74B5"/>
      <w:kern w:val="0"/>
      <w:szCs w:val="32"/>
    </w:rPr>
  </w:style>
  <w:style w:type="paragraph" w:styleId="TM1">
    <w:name w:val="toc 1"/>
    <w:basedOn w:val="Normal"/>
    <w:next w:val="Normal"/>
    <w:autoRedefine/>
    <w:uiPriority w:val="39"/>
    <w:rsid w:val="00A326E4"/>
  </w:style>
  <w:style w:type="paragraph" w:styleId="TM2">
    <w:name w:val="toc 2"/>
    <w:basedOn w:val="Normal"/>
    <w:next w:val="Normal"/>
    <w:autoRedefine/>
    <w:uiPriority w:val="39"/>
    <w:rsid w:val="00A326E4"/>
    <w:pPr>
      <w:ind w:left="200"/>
    </w:pPr>
  </w:style>
  <w:style w:type="paragraph" w:styleId="TM3">
    <w:name w:val="toc 3"/>
    <w:basedOn w:val="Normal"/>
    <w:next w:val="Normal"/>
    <w:autoRedefine/>
    <w:uiPriority w:val="39"/>
    <w:rsid w:val="00A326E4"/>
    <w:pPr>
      <w:ind w:left="400"/>
    </w:pPr>
  </w:style>
  <w:style w:type="character" w:styleId="Lienhypertexte">
    <w:name w:val="Hyperlink"/>
    <w:uiPriority w:val="99"/>
    <w:unhideWhenUsed/>
    <w:rsid w:val="00A326E4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rsid w:val="00004203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04203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rsid w:val="002811B0"/>
    <w:rPr>
      <w:rFonts w:ascii="Book Antiqua" w:hAnsi="Book Antiqua"/>
      <w:b/>
      <w:caps/>
      <w:kern w:val="28"/>
      <w:sz w:val="32"/>
    </w:rPr>
  </w:style>
  <w:style w:type="character" w:customStyle="1" w:styleId="Titre2Car">
    <w:name w:val="Titre 2 Car"/>
    <w:link w:val="Titre2"/>
    <w:rsid w:val="002811B0"/>
    <w:rPr>
      <w:rFonts w:ascii="Book Antiqua" w:hAnsi="Book Antiqua"/>
      <w:b/>
      <w:caps/>
      <w:sz w:val="28"/>
    </w:rPr>
  </w:style>
  <w:style w:type="character" w:customStyle="1" w:styleId="Titre3Car">
    <w:name w:val="Titre 3 Car"/>
    <w:link w:val="Titre3"/>
    <w:rsid w:val="002811B0"/>
    <w:rPr>
      <w:rFonts w:ascii="Book Antiqua" w:hAnsi="Book Antiqua"/>
      <w:caps/>
      <w:sz w:val="28"/>
    </w:rPr>
  </w:style>
  <w:style w:type="character" w:customStyle="1" w:styleId="Titre4Car">
    <w:name w:val="Titre 4 Car"/>
    <w:link w:val="Titre4"/>
    <w:rsid w:val="002811B0"/>
    <w:rPr>
      <w:rFonts w:ascii="Book Antiqua" w:hAnsi="Book Antiqua"/>
      <w:sz w:val="24"/>
    </w:rPr>
  </w:style>
  <w:style w:type="character" w:customStyle="1" w:styleId="Titre5Car">
    <w:name w:val="Titre 5 Car"/>
    <w:link w:val="Titre5"/>
    <w:rsid w:val="002811B0"/>
    <w:rPr>
      <w:rFonts w:ascii="Book Antiqua" w:hAnsi="Book Antiqua"/>
      <w:sz w:val="24"/>
    </w:rPr>
  </w:style>
  <w:style w:type="character" w:customStyle="1" w:styleId="Titre6Car">
    <w:name w:val="Titre 6 Car"/>
    <w:link w:val="Titre6"/>
    <w:rsid w:val="002811B0"/>
    <w:rPr>
      <w:rFonts w:ascii="Arial" w:hAnsi="Arial"/>
      <w:i/>
      <w:sz w:val="22"/>
    </w:rPr>
  </w:style>
  <w:style w:type="character" w:customStyle="1" w:styleId="Titre7Car">
    <w:name w:val="Titre 7 Car"/>
    <w:link w:val="Titre7"/>
    <w:rsid w:val="002811B0"/>
    <w:rPr>
      <w:rFonts w:ascii="Arial" w:hAnsi="Arial"/>
    </w:rPr>
  </w:style>
  <w:style w:type="character" w:customStyle="1" w:styleId="Titre8Car">
    <w:name w:val="Titre 8 Car"/>
    <w:link w:val="Titre8"/>
    <w:rsid w:val="002811B0"/>
    <w:rPr>
      <w:rFonts w:ascii="Arial" w:hAnsi="Arial"/>
      <w:i/>
    </w:rPr>
  </w:style>
  <w:style w:type="character" w:customStyle="1" w:styleId="Titre9Car">
    <w:name w:val="Titre 9 Car"/>
    <w:link w:val="Titre9"/>
    <w:rsid w:val="002811B0"/>
    <w:rPr>
      <w:rFonts w:ascii="Arial" w:hAnsi="Arial"/>
      <w:i/>
      <w:sz w:val="18"/>
    </w:rPr>
  </w:style>
  <w:style w:type="character" w:customStyle="1" w:styleId="CorpsdetexteCar">
    <w:name w:val="Corps de texte Car"/>
    <w:link w:val="Corpsdetexte"/>
    <w:rsid w:val="002811B0"/>
    <w:rPr>
      <w:rFonts w:ascii="Verdana" w:hAnsi="Verdana"/>
    </w:rPr>
  </w:style>
  <w:style w:type="character" w:styleId="Marquedecommentaire">
    <w:name w:val="annotation reference"/>
    <w:uiPriority w:val="99"/>
    <w:unhideWhenUsed/>
    <w:rsid w:val="002811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11B0"/>
    <w:pPr>
      <w:jc w:val="both"/>
    </w:pPr>
    <w:rPr>
      <w:lang w:eastAsia="de-DE"/>
    </w:rPr>
  </w:style>
  <w:style w:type="character" w:customStyle="1" w:styleId="CommentaireCar">
    <w:name w:val="Commentaire Car"/>
    <w:link w:val="Commentaire"/>
    <w:uiPriority w:val="99"/>
    <w:rsid w:val="002811B0"/>
    <w:rPr>
      <w:lang w:eastAsia="de-DE"/>
    </w:rPr>
  </w:style>
  <w:style w:type="character" w:customStyle="1" w:styleId="ParagraphedelisteCar">
    <w:name w:val="Paragraphe de liste Car"/>
    <w:aliases w:val="References Car,Bullets Car"/>
    <w:link w:val="Paragraphedeliste"/>
    <w:locked/>
    <w:rsid w:val="00B5408F"/>
    <w:rPr>
      <w:rFonts w:ascii="Calibri" w:eastAsia="Calibri" w:hAnsi="Calibri"/>
      <w:sz w:val="22"/>
      <w:szCs w:val="22"/>
      <w:lang w:eastAsia="en-US"/>
    </w:rPr>
  </w:style>
  <w:style w:type="character" w:styleId="Rfrenceple">
    <w:name w:val="Subtle Reference"/>
    <w:uiPriority w:val="31"/>
    <w:qFormat/>
    <w:rsid w:val="00FB419D"/>
    <w:rPr>
      <w:smallCaps/>
      <w:color w:val="5A5A5A"/>
    </w:rPr>
  </w:style>
  <w:style w:type="character" w:styleId="Rfrenceintense">
    <w:name w:val="Intense Reference"/>
    <w:uiPriority w:val="32"/>
    <w:qFormat/>
    <w:rsid w:val="00FB419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qFormat/>
    <w:rsid w:val="00FB419D"/>
    <w:rPr>
      <w:b/>
      <w:bCs/>
      <w:i/>
      <w:iCs/>
      <w:spacing w:val="5"/>
    </w:rPr>
  </w:style>
  <w:style w:type="paragraph" w:styleId="Titre">
    <w:name w:val="Title"/>
    <w:basedOn w:val="Normal"/>
    <w:next w:val="Normal"/>
    <w:link w:val="TitreCar"/>
    <w:qFormat/>
    <w:rsid w:val="00FB41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FB419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M4">
    <w:name w:val="toc 4"/>
    <w:basedOn w:val="Normal"/>
    <w:next w:val="Normal"/>
    <w:autoRedefine/>
    <w:uiPriority w:val="39"/>
    <w:unhideWhenUsed/>
    <w:rsid w:val="00C0712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C0712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C0712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C0712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C0712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C0712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Corpsdetexte3">
    <w:name w:val="Body Text 3"/>
    <w:basedOn w:val="Normal"/>
    <w:link w:val="Corpsdetexte3Car"/>
    <w:rsid w:val="001762C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1762CC"/>
    <w:rPr>
      <w:sz w:val="16"/>
      <w:szCs w:val="16"/>
    </w:rPr>
  </w:style>
  <w:style w:type="paragraph" w:customStyle="1" w:styleId="msoaddress">
    <w:name w:val="msoaddress"/>
    <w:rsid w:val="001762CC"/>
    <w:pPr>
      <w:spacing w:line="264" w:lineRule="auto"/>
    </w:pPr>
    <w:rPr>
      <w:rFonts w:ascii="Lucida Sans" w:hAnsi="Lucida Sans" w:cs="Lucida Sans"/>
      <w:color w:val="000000"/>
      <w:kern w:val="28"/>
      <w:sz w:val="15"/>
      <w:szCs w:val="15"/>
    </w:rPr>
  </w:style>
  <w:style w:type="paragraph" w:customStyle="1" w:styleId="Listenumros1">
    <w:name w:val="Liste à numéros1"/>
    <w:basedOn w:val="Normal"/>
    <w:rsid w:val="00383278"/>
    <w:pPr>
      <w:suppressAutoHyphens/>
      <w:spacing w:before="120"/>
      <w:jc w:val="both"/>
    </w:pPr>
    <w:rPr>
      <w:rFonts w:eastAsia="Calibri"/>
      <w:sz w:val="24"/>
      <w:lang w:eastAsia="ar-SA"/>
    </w:rPr>
  </w:style>
  <w:style w:type="paragraph" w:customStyle="1" w:styleId="Listenumros51">
    <w:name w:val="Liste à numéros 51"/>
    <w:basedOn w:val="Normal"/>
    <w:rsid w:val="00383278"/>
    <w:pPr>
      <w:tabs>
        <w:tab w:val="num" w:pos="1492"/>
      </w:tabs>
      <w:suppressAutoHyphens/>
      <w:spacing w:before="120"/>
      <w:ind w:left="1492" w:hanging="360"/>
      <w:jc w:val="both"/>
    </w:pPr>
    <w:rPr>
      <w:rFonts w:eastAsia="Calibri"/>
      <w:sz w:val="24"/>
      <w:lang w:eastAsia="ar-SA"/>
    </w:rPr>
  </w:style>
  <w:style w:type="paragraph" w:customStyle="1" w:styleId="Default">
    <w:name w:val="Default"/>
    <w:rsid w:val="00C75A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ccentuation">
    <w:name w:val="Emphasis"/>
    <w:qFormat/>
    <w:rsid w:val="008D7866"/>
    <w:rPr>
      <w:i/>
      <w:iCs/>
    </w:rPr>
  </w:style>
  <w:style w:type="character" w:styleId="lev">
    <w:name w:val="Strong"/>
    <w:uiPriority w:val="22"/>
    <w:qFormat/>
    <w:rsid w:val="008D7866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rsid w:val="00E52451"/>
    <w:pPr>
      <w:jc w:val="left"/>
    </w:pPr>
    <w:rPr>
      <w:b/>
      <w:bCs/>
    </w:rPr>
  </w:style>
  <w:style w:type="character" w:customStyle="1" w:styleId="ObjetducommentaireCar">
    <w:name w:val="Objet du commentaire Car"/>
    <w:link w:val="Objetducommentaire"/>
    <w:rsid w:val="00E52451"/>
    <w:rPr>
      <w:b/>
      <w:bCs/>
      <w:lang w:eastAsia="de-DE"/>
    </w:rPr>
  </w:style>
  <w:style w:type="paragraph" w:styleId="NormalWeb">
    <w:name w:val="Normal (Web)"/>
    <w:basedOn w:val="Normal"/>
    <w:uiPriority w:val="99"/>
    <w:unhideWhenUsed/>
    <w:rsid w:val="000F177D"/>
    <w:pPr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basedOn w:val="Policepardfaut"/>
    <w:rsid w:val="003F2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2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8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vorote007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te007@yah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6CB8-E664-4046-8D9B-A423BB7A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1880</Words>
  <Characters>10342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>Présentation de la SDV (PEV)</vt:lpstr>
      <vt:lpstr/>
      <vt:lpstr>Objectif général</vt:lpstr>
      <vt:lpstr>Objectifs spécifiques</vt:lpstr>
      <vt:lpstr>Dossiers de candidatures</vt:lpstr>
      <vt:lpstr>Depot des offres</vt:lpstr>
      <vt:lpstr>Date limite de dépôt des dossiers de candidature</vt:lpstr>
      <vt:lpstr>Evaluation des candidatures</vt:lpstr>
      <vt:lpstr>    Evaluation de la recevabilité du dossier </vt:lpstr>
      <vt:lpstr>    Réalisation de tests écrits </vt:lpstr>
      <vt:lpstr>    Entretien des candidats </vt:lpstr>
      <vt:lpstr>    Notation finale et classification des candidats </vt:lpstr>
      <vt:lpstr>Disposition en cas de nombre insuffisant de candidats</vt:lpstr>
      <vt:lpstr>Verification de la conformité du processus </vt:lpstr>
      <vt:lpstr>Annexe : Organigramme de l’UGP/P</vt:lpstr>
      <vt:lpstr/>
      <vt:lpstr>Annexe : Profils De Poste</vt:lpstr>
    </vt:vector>
  </TitlesOfParts>
  <Company>chmp</Company>
  <LinksUpToDate>false</LinksUpToDate>
  <CharactersWithSpaces>12198</CharactersWithSpaces>
  <SharedDoc>false</SharedDoc>
  <HLinks>
    <vt:vector size="108" baseType="variant">
      <vt:variant>
        <vt:i4>852095</vt:i4>
      </vt:variant>
      <vt:variant>
        <vt:i4>102</vt:i4>
      </vt:variant>
      <vt:variant>
        <vt:i4>0</vt:i4>
      </vt:variant>
      <vt:variant>
        <vt:i4>5</vt:i4>
      </vt:variant>
      <vt:variant>
        <vt:lpwstr>mailto:vorote007@yahoo.fr</vt:lpwstr>
      </vt:variant>
      <vt:variant>
        <vt:lpwstr/>
      </vt:variant>
      <vt:variant>
        <vt:i4>852095</vt:i4>
      </vt:variant>
      <vt:variant>
        <vt:i4>99</vt:i4>
      </vt:variant>
      <vt:variant>
        <vt:i4>0</vt:i4>
      </vt:variant>
      <vt:variant>
        <vt:i4>5</vt:i4>
      </vt:variant>
      <vt:variant>
        <vt:lpwstr>mailto:vorote007@yahoo.fr</vt:lpwstr>
      </vt:variant>
      <vt:variant>
        <vt:lpwstr/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_Toc534879150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_Toc534879149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_Toc534879148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_Toc534879147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_Toc534879146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_Toc534879145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_Toc534879144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_Toc534879143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_Toc534879142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_Toc534879141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_Toc534879140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_Toc534879139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_Toc534879138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_Toc534879137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_Toc534879136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_Toc534879135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Alassane Ba</dc:creator>
  <cp:lastModifiedBy>fortitudem et honorem</cp:lastModifiedBy>
  <cp:revision>2</cp:revision>
  <cp:lastPrinted>2018-04-13T09:36:00Z</cp:lastPrinted>
  <dcterms:created xsi:type="dcterms:W3CDTF">2019-03-11T16:27:00Z</dcterms:created>
  <dcterms:modified xsi:type="dcterms:W3CDTF">2019-03-11T16:27:00Z</dcterms:modified>
</cp:coreProperties>
</file>